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8F6E4">
      <w:pPr>
        <w:pStyle w:val="6"/>
        <w:rPr>
          <w:rFonts w:ascii="Times New Roman"/>
          <w:sz w:val="20"/>
        </w:rPr>
      </w:pPr>
      <w:bookmarkStart w:id="0" w:name="_GoBack"/>
      <w:bookmarkEnd w:id="0"/>
    </w:p>
    <w:p w14:paraId="05164DA3">
      <w:pPr>
        <w:pStyle w:val="6"/>
        <w:rPr>
          <w:rFonts w:ascii="Times New Roman"/>
          <w:sz w:val="20"/>
        </w:rPr>
      </w:pPr>
    </w:p>
    <w:p w14:paraId="3B78C7C1">
      <w:pPr>
        <w:pStyle w:val="6"/>
        <w:rPr>
          <w:rFonts w:ascii="Times New Roman"/>
          <w:sz w:val="20"/>
        </w:rPr>
      </w:pPr>
    </w:p>
    <w:p w14:paraId="4BAD08DB">
      <w:pPr>
        <w:pStyle w:val="6"/>
        <w:rPr>
          <w:rFonts w:ascii="Times New Roman"/>
          <w:sz w:val="20"/>
        </w:rPr>
      </w:pPr>
    </w:p>
    <w:p w14:paraId="2360331E">
      <w:pPr>
        <w:pStyle w:val="6"/>
        <w:rPr>
          <w:rFonts w:ascii="Times New Roman"/>
          <w:sz w:val="20"/>
        </w:rPr>
      </w:pPr>
    </w:p>
    <w:p w14:paraId="3E4CF77D">
      <w:pPr>
        <w:pStyle w:val="6"/>
        <w:spacing w:before="6"/>
        <w:rPr>
          <w:rFonts w:ascii="Times New Roman"/>
          <w:sz w:val="25"/>
        </w:rPr>
      </w:pPr>
    </w:p>
    <w:p w14:paraId="6328A0DB">
      <w:pPr>
        <w:pStyle w:val="6"/>
        <w:ind w:left="1540" w:leftChars="0" w:hanging="14" w:firstLineChars="0"/>
        <w:jc w:val="center"/>
        <w:rPr>
          <w:rFonts w:hint="default" w:ascii="Verdana" w:hAnsi="Verdana" w:cs="Verdana"/>
          <w:sz w:val="32"/>
          <w:szCs w:val="32"/>
          <w:lang w:val="ro-RO"/>
        </w:rPr>
      </w:pPr>
      <w:r>
        <w:rPr>
          <w:rFonts w:hint="default" w:ascii="Verdana" w:hAnsi="Verdana" w:cs="Verdana"/>
          <w:sz w:val="32"/>
          <w:szCs w:val="32"/>
          <w:lang w:val="ro-RO"/>
        </w:rPr>
        <w:t>ASOCIAȚIA OBȘTEASCĂ ”Budești - CASA PĂRINTEASCĂ”</w:t>
      </w:r>
    </w:p>
    <w:p w14:paraId="52168F7D">
      <w:pPr>
        <w:pStyle w:val="6"/>
        <w:rPr>
          <w:rFonts w:ascii="Times New Roman"/>
          <w:sz w:val="20"/>
        </w:rPr>
      </w:pPr>
    </w:p>
    <w:p w14:paraId="700AF47F">
      <w:pPr>
        <w:pStyle w:val="6"/>
        <w:spacing w:before="1"/>
        <w:rPr>
          <w:rFonts w:ascii="Times New Roman"/>
          <w:sz w:val="26"/>
        </w:rPr>
      </w:pPr>
    </w:p>
    <w:p w14:paraId="01C0C282">
      <w:pPr>
        <w:pStyle w:val="7"/>
      </w:pPr>
      <w:r>
        <w:t>CV</w:t>
      </w:r>
      <w:r>
        <w:rPr>
          <w:spacing w:val="-5"/>
        </w:rPr>
        <w:t xml:space="preserve"> </w:t>
      </w:r>
      <w:r>
        <w:t>ORGANIZAȚIE</w:t>
      </w:r>
    </w:p>
    <w:p w14:paraId="67205E88">
      <w:pPr>
        <w:pStyle w:val="6"/>
        <w:rPr>
          <w:rFonts w:ascii="Calibri Light"/>
          <w:sz w:val="20"/>
        </w:rPr>
      </w:pPr>
    </w:p>
    <w:p w14:paraId="68782ED9">
      <w:pPr>
        <w:pStyle w:val="6"/>
        <w:rPr>
          <w:rFonts w:ascii="Calibri Light"/>
          <w:sz w:val="20"/>
        </w:rPr>
      </w:pPr>
    </w:p>
    <w:p w14:paraId="2C534BDC">
      <w:pPr>
        <w:pStyle w:val="6"/>
        <w:rPr>
          <w:rFonts w:ascii="Calibri Light"/>
          <w:sz w:val="20"/>
        </w:rPr>
      </w:pPr>
    </w:p>
    <w:p w14:paraId="4E00B264">
      <w:pPr>
        <w:pStyle w:val="6"/>
        <w:rPr>
          <w:rFonts w:ascii="Calibri Light"/>
          <w:sz w:val="20"/>
        </w:rPr>
      </w:pPr>
    </w:p>
    <w:p w14:paraId="3F1209C4">
      <w:pPr>
        <w:pStyle w:val="6"/>
        <w:rPr>
          <w:rFonts w:ascii="Calibri Light"/>
          <w:sz w:val="20"/>
        </w:rPr>
      </w:pPr>
    </w:p>
    <w:p w14:paraId="4F3F39DA">
      <w:pPr>
        <w:pStyle w:val="6"/>
        <w:rPr>
          <w:rFonts w:ascii="Calibri Light"/>
          <w:sz w:val="20"/>
        </w:rPr>
      </w:pPr>
    </w:p>
    <w:p w14:paraId="4627C322">
      <w:pPr>
        <w:pStyle w:val="6"/>
        <w:rPr>
          <w:rFonts w:ascii="Calibri Light"/>
          <w:sz w:val="20"/>
        </w:rPr>
      </w:pPr>
    </w:p>
    <w:p w14:paraId="79D6E7A1">
      <w:pPr>
        <w:pStyle w:val="6"/>
        <w:rPr>
          <w:rFonts w:ascii="Calibri Light"/>
          <w:sz w:val="20"/>
        </w:rPr>
      </w:pPr>
    </w:p>
    <w:p w14:paraId="7190427A">
      <w:pPr>
        <w:pStyle w:val="6"/>
        <w:rPr>
          <w:rFonts w:ascii="Calibri Light"/>
          <w:sz w:val="20"/>
        </w:rPr>
      </w:pPr>
    </w:p>
    <w:p w14:paraId="35C9BCE8">
      <w:pPr>
        <w:pStyle w:val="6"/>
        <w:rPr>
          <w:rFonts w:ascii="Calibri Light"/>
          <w:sz w:val="20"/>
        </w:rPr>
      </w:pPr>
    </w:p>
    <w:p w14:paraId="0843F510">
      <w:pPr>
        <w:pStyle w:val="6"/>
        <w:rPr>
          <w:rFonts w:ascii="Calibri Light"/>
          <w:sz w:val="20"/>
        </w:rPr>
      </w:pPr>
    </w:p>
    <w:p w14:paraId="126FD4C6">
      <w:pPr>
        <w:pStyle w:val="6"/>
        <w:spacing w:before="5"/>
        <w:rPr>
          <w:rFonts w:ascii="Calibri Light"/>
          <w:sz w:val="10"/>
        </w:rPr>
      </w:pPr>
      <w:r>
        <w:pict>
          <v:shape id="_x0000_s1026" o:spid="_x0000_s1026" style="position:absolute;left:0pt;margin-left:38.45pt;margin-top:9.45pt;height:0.1pt;width:763.4pt;mso-position-horizontal-relative:page;mso-wrap-distance-bottom:0pt;mso-wrap-distance-top:0pt;z-index:-251650048;mso-width-relative:page;mso-height-relative:page;" filled="f" stroked="t" coordorigin="769,189" coordsize="15268,0" path="m769,189l16037,189e">
            <v:path arrowok="t"/>
            <v:fill on="f" focussize="0,0"/>
            <v:stroke weight="2.25pt" color="#FB7404"/>
            <v:imagedata o:title=""/>
            <o:lock v:ext="edit"/>
            <w10:wrap type="topAndBottom"/>
          </v:shape>
        </w:pict>
      </w:r>
      <w:r>
        <w:pict>
          <v:group id="_x0000_s1033" o:spid="_x0000_s1033" o:spt="203" style="position:absolute;left:0pt;margin-left:476.95pt;margin-top:27.2pt;height:29.3pt;width:29.3pt;mso-position-horizontal-relative:page;mso-wrap-distance-bottom:0pt;mso-wrap-distance-top:0pt;z-index:-251649024;mso-width-relative:page;mso-height-relative:page;" coordorigin="9539,544" coordsize="586,586">
            <o:lock v:ext="edit"/>
            <v:shape id="_x0000_s1034" o:spid="_x0000_s1034" style="position:absolute;left:9549;top:554;height:566;width:566;" filled="f" stroked="t" coordorigin="9549,554" coordsize="566,566" path="m9549,649l9557,612,9577,582,9607,562,9644,554,10021,554,10058,562,10088,582,10108,612,10115,649,10115,1026,10108,1063,10088,1093,10058,1113,10021,1120,9644,1120,9607,1113,9577,1093,9557,1063,9549,1026,9549,649xe">
              <v:path arrowok="t"/>
              <v:fill on="f" focussize="0,0"/>
              <v:stroke weight="1pt" color="#4471C4"/>
              <v:imagedata o:title=""/>
              <o:lock v:ext="edit"/>
            </v:shape>
            <v:shape id="_x0000_s1035" o:spid="_x0000_s1035" o:spt="75" type="#_x0000_t75" style="position:absolute;left:9708;top:712;height:261;width:261;" filled="f" stroked="f" coordsize="21600,21600">
              <v:path/>
              <v:fill on="f" focussize="0,0"/>
              <v:stroke on="f"/>
              <v:imagedata r:id="rId6" o:title=""/>
              <o:lock v:ext="edit" aspectratio="t"/>
            </v:shape>
            <w10:wrap type="topAndBottom"/>
          </v:group>
        </w:pict>
      </w:r>
      <w:r>
        <w:pict>
          <v:group id="_x0000_s1036" o:spid="_x0000_s1036" o:spt="203" style="position:absolute;left:0pt;margin-left:649.75pt;margin-top:27.45pt;height:29.3pt;width:29.3pt;mso-position-horizontal-relative:page;mso-wrap-distance-bottom:0pt;mso-wrap-distance-top:0pt;z-index:-251648000;mso-width-relative:page;mso-height-relative:page;" coordorigin="12995,549" coordsize="586,586">
            <o:lock v:ext="edit"/>
            <v:shape id="_x0000_s1037" o:spid="_x0000_s1037" style="position:absolute;left:13005;top:559;height:566;width:566;" filled="f" stroked="t" coordorigin="13005,559" coordsize="566,566" path="m13005,654l13013,617,13033,587,13063,567,13100,559,13477,559,13514,567,13544,587,13564,617,13571,654,13571,1031,13564,1068,13544,1098,13514,1118,13477,1125,13100,1125,13063,1118,13033,1098,13013,1068,13005,1031,13005,654xe">
              <v:path arrowok="t"/>
              <v:fill on="f" focussize="0,0"/>
              <v:stroke weight="1pt" color="#4471C4"/>
              <v:imagedata o:title=""/>
              <o:lock v:ext="edit"/>
            </v:shape>
            <v:shape id="_x0000_s1038" o:spid="_x0000_s1038" o:spt="75" type="#_x0000_t75" style="position:absolute;left:13193;top:681;height:337;width:206;" filled="f" stroked="f" coordsize="21600,21600">
              <v:path/>
              <v:fill on="f" focussize="0,0"/>
              <v:stroke on="f"/>
              <v:imagedata r:id="rId7" o:title=""/>
              <o:lock v:ext="edit" aspectratio="t"/>
            </v:shape>
            <w10:wrap type="topAndBottom"/>
          </v:group>
        </w:pict>
      </w:r>
    </w:p>
    <w:p w14:paraId="3F344B8F">
      <w:pPr>
        <w:pStyle w:val="6"/>
        <w:spacing w:before="7"/>
        <w:rPr>
          <w:rFonts w:ascii="Calibri Light"/>
          <w:sz w:val="21"/>
        </w:rPr>
      </w:pPr>
      <w:r>
        <w:pict>
          <v:group id="_x0000_s1027" o:spid="_x0000_s1027" o:spt="203" style="position:absolute;left:0pt;margin-left:92.6pt;margin-top:11.35pt;height:29.3pt;width:29.3pt;mso-position-horizontal-relative:page;mso-wrap-distance-bottom:0pt;mso-wrap-distance-top:0pt;z-index:-251650048;mso-width-relative:page;mso-height-relative:page;" coordorigin="2661,556" coordsize="586,586">
            <o:lock v:ext="edit"/>
            <v:shape id="_x0000_s1028" o:spid="_x0000_s1028" o:spt="75" type="#_x0000_t75" style="position:absolute;left:2796;top:678;height:350;width:349;" filled="f" stroked="f" coordsize="21600,21600">
              <v:path/>
              <v:fill on="f" focussize="0,0"/>
              <v:stroke on="f"/>
              <v:imagedata r:id="rId8" o:title=""/>
              <o:lock v:ext="edit" aspectratio="t"/>
            </v:shape>
            <v:shape id="_x0000_s1029" o:spid="_x0000_s1029" style="position:absolute;left:2671;top:566;height:566;width:566;" filled="f" stroked="t" coordorigin="2671,566" coordsize="566,566" path="m2671,661l2679,624,2699,594,2729,574,2766,566,3143,566,3180,574,3210,594,3230,624,3237,661,3237,1038,3230,1075,3210,1105,3180,1125,3143,1132,2766,1132,2729,1125,2699,1105,2679,1075,2671,1038,2671,661xe">
              <v:path arrowok="t"/>
              <v:fill on="f" focussize="0,0"/>
              <v:stroke weight="1pt" color="#4471C4"/>
              <v:imagedata o:title=""/>
              <o:lock v:ext="edit"/>
            </v:shape>
            <w10:wrap type="topAndBottom"/>
          </v:group>
        </w:pict>
      </w:r>
    </w:p>
    <w:tbl>
      <w:tblPr>
        <w:tblStyle w:val="4"/>
        <w:tblpPr w:leftFromText="180" w:rightFromText="180" w:vertAnchor="text" w:horzAnchor="page" w:tblpX="1420" w:tblpY="229"/>
        <w:tblOverlap w:val="never"/>
        <w:tblW w:w="163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3"/>
        <w:gridCol w:w="3729"/>
        <w:gridCol w:w="3450"/>
        <w:gridCol w:w="3945"/>
        <w:gridCol w:w="2945"/>
      </w:tblGrid>
      <w:tr w14:paraId="076C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2293" w:type="dxa"/>
          </w:tcPr>
          <w:p w14:paraId="68CB395F">
            <w:pPr>
              <w:pStyle w:val="11"/>
              <w:spacing w:line="354" w:lineRule="exact"/>
              <w:ind w:left="0" w:leftChars="0" w:firstLine="0" w:firstLineChars="0"/>
              <w:rPr>
                <w:rFonts w:hint="default"/>
                <w:sz w:val="30"/>
                <w:lang w:val="ro-RO"/>
              </w:rPr>
            </w:pPr>
            <w:r>
              <w:rPr>
                <w:sz w:val="30"/>
              </w:rPr>
              <w:t>0</w:t>
            </w:r>
            <w:r>
              <w:rPr>
                <w:rFonts w:hint="default"/>
                <w:sz w:val="30"/>
                <w:lang w:val="ro-RO"/>
              </w:rPr>
              <w:t>68539828</w:t>
            </w:r>
          </w:p>
        </w:tc>
        <w:tc>
          <w:tcPr>
            <w:tcW w:w="3729" w:type="dxa"/>
          </w:tcPr>
          <w:p w14:paraId="3C1E61E5">
            <w:pPr>
              <w:pStyle w:val="11"/>
              <w:spacing w:line="354" w:lineRule="exact"/>
              <w:ind w:left="-440" w:leftChars="0" w:firstLine="440" w:firstLineChars="0"/>
              <w:rPr>
                <w:sz w:val="30"/>
              </w:rPr>
            </w:pPr>
            <w:r>
              <w:fldChar w:fldCharType="begin"/>
            </w:r>
            <w:r>
              <w:instrText xml:space="preserve"> HYPERLINK "mailto:office@aliantacf.md" \h </w:instrText>
            </w:r>
            <w:r>
              <w:fldChar w:fldCharType="separate"/>
            </w:r>
            <w:r>
              <w:rPr>
                <w:rFonts w:hint="default" w:ascii="Calibri" w:hAnsi="Calibri" w:eastAsia="Calibri" w:cs="Calibri"/>
                <w:sz w:val="30"/>
                <w:lang w:val="ro-RO"/>
              </w:rPr>
              <w:t>maricicaproca</w:t>
            </w:r>
            <w:r>
              <w:rPr>
                <w:rFonts w:ascii="Calibri" w:hAnsi="Calibri" w:eastAsia="Calibri" w:cs="Calibri"/>
                <w:sz w:val="30"/>
              </w:rPr>
              <w:t>@</w:t>
            </w:r>
            <w:r>
              <w:rPr>
                <w:rFonts w:hint="default" w:ascii="Calibri" w:hAnsi="Calibri" w:eastAsia="Calibri" w:cs="Calibri"/>
                <w:sz w:val="30"/>
                <w:lang w:val="ro-RO"/>
              </w:rPr>
              <w:t>gm</w:t>
            </w:r>
            <w:r>
              <w:rPr>
                <w:sz w:val="30"/>
              </w:rPr>
              <w:t>ai</w:t>
            </w:r>
            <w:r>
              <w:rPr>
                <w:rFonts w:hint="default"/>
                <w:sz w:val="30"/>
                <w:lang w:val="ro-RO"/>
              </w:rPr>
              <w:t>l.com</w:t>
            </w:r>
            <w:r>
              <w:rPr>
                <w:sz w:val="30"/>
              </w:rPr>
              <w:fldChar w:fldCharType="end"/>
            </w:r>
          </w:p>
        </w:tc>
        <w:tc>
          <w:tcPr>
            <w:tcW w:w="3450" w:type="dxa"/>
          </w:tcPr>
          <w:p w14:paraId="161A4DE8">
            <w:pPr>
              <w:pStyle w:val="11"/>
              <w:tabs>
                <w:tab w:val="left" w:pos="-220"/>
              </w:tabs>
              <w:spacing w:line="306" w:lineRule="exact"/>
              <w:ind w:left="-1" w:leftChars="0" w:right="-728" w:rightChars="-331" w:firstLine="0" w:firstLineChars="0"/>
              <w:rPr>
                <w:sz w:val="30"/>
              </w:rPr>
            </w:pPr>
            <w:r>
              <w:rPr>
                <w:rFonts w:hint="default"/>
                <w:sz w:val="30"/>
              </w:rPr>
              <w:t>https://www.facebook.com/profile.php?id=100066457959701</w:t>
            </w:r>
          </w:p>
        </w:tc>
        <w:tc>
          <w:tcPr>
            <w:tcW w:w="3945" w:type="dxa"/>
          </w:tcPr>
          <w:p w14:paraId="21962022">
            <w:pPr>
              <w:pStyle w:val="11"/>
              <w:spacing w:line="354" w:lineRule="exact"/>
              <w:ind w:left="542" w:right="-673" w:rightChars="-306"/>
              <w:rPr>
                <w:sz w:val="30"/>
              </w:rPr>
            </w:pPr>
            <w:r>
              <w:rPr>
                <w:sz w:val="30"/>
              </w:rPr>
              <w:t>St</w:t>
            </w:r>
            <w:r>
              <w:rPr>
                <w:rFonts w:hint="default"/>
                <w:sz w:val="30"/>
                <w:lang w:val="ro-RO"/>
              </w:rPr>
              <w:t>r. Chișinău, 131</w:t>
            </w:r>
            <w:r>
              <w:rPr>
                <w:sz w:val="30"/>
              </w:rPr>
              <w:t>,</w:t>
            </w:r>
          </w:p>
          <w:p w14:paraId="69BF3BC0">
            <w:pPr>
              <w:pStyle w:val="11"/>
              <w:numPr>
                <w:ilvl w:val="0"/>
                <w:numId w:val="1"/>
              </w:numPr>
              <w:spacing w:before="1" w:line="341" w:lineRule="exact"/>
              <w:ind w:left="542" w:right="-13" w:rightChars="-6"/>
              <w:rPr>
                <w:sz w:val="30"/>
              </w:rPr>
            </w:pPr>
            <w:r>
              <w:rPr>
                <w:rFonts w:hint="default"/>
                <w:sz w:val="30"/>
                <w:lang w:val="ro-RO"/>
              </w:rPr>
              <w:t>Budești</w:t>
            </w:r>
            <w:r>
              <w:rPr>
                <w:sz w:val="30"/>
              </w:rPr>
              <w:t>,</w:t>
            </w:r>
            <w:r>
              <w:rPr>
                <w:spacing w:val="-3"/>
                <w:sz w:val="30"/>
              </w:rPr>
              <w:t xml:space="preserve"> </w:t>
            </w:r>
            <w:r>
              <w:rPr>
                <w:sz w:val="30"/>
              </w:rPr>
              <w:t>MD</w:t>
            </w:r>
            <w:r>
              <w:rPr>
                <w:spacing w:val="-2"/>
                <w:sz w:val="30"/>
              </w:rPr>
              <w:t xml:space="preserve"> </w:t>
            </w:r>
            <w:r>
              <w:rPr>
                <w:rFonts w:hint="default"/>
                <w:spacing w:val="-2"/>
                <w:sz w:val="30"/>
                <w:lang w:val="ro-RO"/>
              </w:rPr>
              <w:t>4814</w:t>
            </w:r>
          </w:p>
        </w:tc>
        <w:tc>
          <w:tcPr>
            <w:tcW w:w="2945" w:type="dxa"/>
          </w:tcPr>
          <w:p w14:paraId="6B32516A">
            <w:pPr>
              <w:pStyle w:val="11"/>
              <w:spacing w:before="1" w:line="341" w:lineRule="exact"/>
              <w:ind w:left="542"/>
              <w:rPr>
                <w:sz w:val="30"/>
              </w:rPr>
            </w:pPr>
          </w:p>
        </w:tc>
      </w:tr>
      <w:tr w14:paraId="7A29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2293" w:type="dxa"/>
          </w:tcPr>
          <w:p w14:paraId="29DF37A1">
            <w:pPr>
              <w:pStyle w:val="11"/>
              <w:spacing w:line="354" w:lineRule="exact"/>
              <w:ind w:left="0" w:leftChars="0" w:firstLine="0" w:firstLineChars="0"/>
              <w:rPr>
                <w:sz w:val="30"/>
              </w:rPr>
            </w:pPr>
          </w:p>
        </w:tc>
        <w:tc>
          <w:tcPr>
            <w:tcW w:w="3729" w:type="dxa"/>
          </w:tcPr>
          <w:p w14:paraId="33FC9D9A">
            <w:pPr>
              <w:pStyle w:val="11"/>
              <w:spacing w:line="354" w:lineRule="exact"/>
              <w:ind w:left="-440" w:leftChars="0" w:firstLine="440" w:firstLineChars="0"/>
            </w:pPr>
          </w:p>
        </w:tc>
        <w:tc>
          <w:tcPr>
            <w:tcW w:w="3450" w:type="dxa"/>
          </w:tcPr>
          <w:p w14:paraId="2919127C">
            <w:pPr>
              <w:pStyle w:val="11"/>
              <w:tabs>
                <w:tab w:val="left" w:pos="220"/>
              </w:tabs>
              <w:spacing w:line="306" w:lineRule="exact"/>
              <w:ind w:left="219" w:leftChars="0" w:right="-728" w:rightChars="-331" w:hanging="219" w:hangingChars="73"/>
              <w:rPr>
                <w:rFonts w:hint="default"/>
                <w:sz w:val="30"/>
              </w:rPr>
            </w:pPr>
          </w:p>
        </w:tc>
        <w:tc>
          <w:tcPr>
            <w:tcW w:w="3945" w:type="dxa"/>
          </w:tcPr>
          <w:p w14:paraId="6EDF0A48">
            <w:pPr>
              <w:pStyle w:val="11"/>
              <w:spacing w:before="1" w:line="341" w:lineRule="exact"/>
              <w:ind w:left="542"/>
              <w:rPr>
                <w:sz w:val="30"/>
              </w:rPr>
            </w:pPr>
          </w:p>
        </w:tc>
        <w:tc>
          <w:tcPr>
            <w:tcW w:w="2945" w:type="dxa"/>
          </w:tcPr>
          <w:p w14:paraId="6DCEFEE9">
            <w:pPr>
              <w:pStyle w:val="11"/>
              <w:spacing w:before="1" w:line="341" w:lineRule="exact"/>
              <w:ind w:left="542"/>
              <w:rPr>
                <w:sz w:val="30"/>
              </w:rPr>
            </w:pPr>
          </w:p>
        </w:tc>
      </w:tr>
    </w:tbl>
    <w:p w14:paraId="047A5CA9">
      <w:pPr>
        <w:pStyle w:val="6"/>
        <w:spacing w:before="11"/>
        <w:rPr>
          <w:rFonts w:ascii="Calibri Light"/>
          <w:sz w:val="21"/>
        </w:rPr>
      </w:pPr>
    </w:p>
    <w:p w14:paraId="496B8586">
      <w:pPr>
        <w:spacing w:after="0" w:line="341" w:lineRule="exact"/>
        <w:rPr>
          <w:sz w:val="30"/>
        </w:rPr>
        <w:sectPr>
          <w:type w:val="continuous"/>
          <w:pgSz w:w="16840" w:h="11910" w:orient="landscape"/>
          <w:pgMar w:top="1100" w:right="600" w:bottom="280" w:left="500" w:header="720" w:footer="720" w:gutter="0"/>
          <w:cols w:space="720" w:num="1"/>
        </w:sectPr>
      </w:pPr>
      <w:r>
        <w:pict>
          <v:group id="_x0000_s1030" o:spid="_x0000_s1030" o:spt="203" style="position:absolute;left:0pt;margin-left:260.35pt;margin-top:-45.5pt;height:29.3pt;width:29.3pt;mso-position-horizontal-relative:page;mso-wrap-distance-bottom:0pt;mso-wrap-distance-top:0pt;z-index:-251649024;mso-width-relative:page;mso-height-relative:page;" coordorigin="5806,549" coordsize="586,586">
            <o:lock v:ext="edit"/>
            <v:shape id="_x0000_s1031" o:spid="_x0000_s1031" style="position:absolute;left:5816;top:559;height:566;width:566;" filled="f" stroked="t" coordorigin="5816,559" coordsize="566,566" path="m5816,654l5824,617,5844,587,5874,567,5911,559,6288,559,6325,567,6355,587,6375,617,6382,654,6382,1031,6375,1068,6355,1098,6325,1118,6288,1125,5911,1125,5874,1118,5844,1098,5824,1068,5816,1031,5816,654xe">
              <v:path arrowok="t"/>
              <v:fill on="f" focussize="0,0"/>
              <v:stroke weight="1pt" color="#4471C4"/>
              <v:imagedata o:title=""/>
              <o:lock v:ext="edit"/>
            </v:shape>
            <v:shape id="_x0000_s1032" o:spid="_x0000_s1032" o:spt="75" type="#_x0000_t75" style="position:absolute;left:5941;top:682;height:352;width:352;" filled="f" stroked="f" coordsize="21600,21600">
              <v:path/>
              <v:fill on="f" focussize="0,0"/>
              <v:stroke on="f"/>
              <v:imagedata r:id="rId9" o:title=""/>
              <o:lock v:ext="edit" aspectratio="t"/>
            </v:shape>
            <w10:wrap type="topAndBottom"/>
          </v:group>
        </w:pict>
      </w:r>
    </w:p>
    <w:p w14:paraId="0DA59C9C">
      <w:pPr>
        <w:spacing w:before="33" w:line="259" w:lineRule="auto"/>
        <w:ind w:left="5465" w:right="116" w:firstLine="0"/>
        <w:jc w:val="both"/>
        <w:rPr>
          <w:rFonts w:hint="default" w:ascii="Verdana" w:hAnsi="Verdana" w:cs="Verdana"/>
          <w:b/>
          <w:sz w:val="24"/>
          <w:szCs w:val="24"/>
        </w:rPr>
      </w:pPr>
      <w:r>
        <w:rPr>
          <w:rFonts w:hint="default" w:ascii="Verdana" w:hAnsi="Verdana" w:cs="Verdana"/>
          <w:sz w:val="24"/>
          <w:szCs w:val="24"/>
        </w:rPr>
        <w:pict>
          <v:group id="_x0000_s1039" o:spid="_x0000_s1039" o:spt="203" style="position:absolute;left:0pt;margin-left:61.95pt;margin-top:14.3pt;height:199.4pt;width:199.4pt;mso-position-horizontal-relative:page;z-index:251660288;mso-width-relative:page;mso-height-relative:page;" coordorigin="1082,1190" coordsize="3988,3988">
            <o:lock v:ext="edit"/>
            <v:shape id="_x0000_s1040" o:spid="_x0000_s1040" style="position:absolute;left:1092;top:1199;height:3968;width:3968;" filled="f" stroked="t" coordorigin="1092,1200" coordsize="3968,3968" path="m1092,1861l1096,1784,1109,1709,1131,1638,1159,1570,1195,1506,1237,1447,1286,1393,1340,1345,1399,1303,1463,1267,1530,1238,1602,1217,1676,1204,1753,1200,4399,1200,4476,1204,4550,1217,4622,1238,4690,1267,4753,1303,4812,1345,4866,1393,4915,1447,4957,1506,4993,1570,5021,1638,5043,1709,5056,1784,5060,1861,5060,4506,5056,4583,5043,4658,5021,4729,4993,4797,4957,4861,4915,4920,4866,4974,4812,5022,4753,5065,4690,5100,4622,5129,4550,5150,4476,5163,4399,5168,1753,5168,1676,5163,1602,5150,1530,5129,1463,5100,1399,5065,1340,5022,1286,4974,1237,4920,1195,4861,1159,4797,1131,4729,1109,4658,1096,4583,1092,4506,1092,1861xe">
              <v:path arrowok="t"/>
              <v:fill on="f" focussize="0,0"/>
              <v:stroke weight="1pt" color="#4471C4"/>
              <v:imagedata o:title=""/>
              <o:lock v:ext="edit"/>
            </v:shape>
            <v:shape id="_x0000_s1041" o:spid="_x0000_s1041" o:spt="75" type="#_x0000_t75" style="position:absolute;left:2955;top:1717;height:374;width:281;" filled="f" stroked="f" coordsize="21600,21600">
              <v:path/>
              <v:fill on="f" focussize="0,0"/>
              <v:stroke on="f"/>
              <v:imagedata r:id="rId10" o:title=""/>
              <o:lock v:ext="edit" aspectratio="t"/>
            </v:shape>
            <v:shape id="_x0000_s1042" o:spid="_x0000_s1042" style="position:absolute;left:2162;top:1997;height:1307;width:1867;" fillcolor="#4471C4" filled="t" stroked="f" coordorigin="2162,1997" coordsize="1867,1307" path="m2862,1997l2256,1997,2219,2005,2190,2025,2170,2054,2162,2090,2162,3211,2170,3247,2190,3276,2219,3297,2256,3304,3936,3304,3972,3297,4002,3276,4022,3247,4029,3211,4029,3117,2349,3117,2349,2931,2351,2910,2359,2890,2371,2871,2386,2856,2427,2829,2472,2805,2519,2784,2568,2767,2607,2758,2645,2750,2684,2746,2722,2744,4029,2744,4029,2697,2722,2697,2650,2682,2590,2642,2550,2583,2536,2511,2550,2438,2590,2379,2650,2339,2722,2324,4029,2324,4029,2184,3049,2184,2976,2169,2917,2129,2877,2070,2862,1997xm3282,2744l2722,2744,2763,2746,2803,2750,2840,2758,2876,2767,2925,2783,2973,2803,3017,2827,3058,2856,3074,2871,3086,2890,3093,2910,3096,2931,3096,3117,3282,3117,3282,3024,4029,3024,4029,2837,3282,2837,3282,2744xm4029,3024l3842,3024,3842,3117,4029,3117,4029,3024xm4029,2744l3842,2744,3842,2837,4029,2837,4029,2744xm4029,2324l2722,2324,2795,2339,2854,2379,2894,2438,2909,2511,2894,2583,2854,2642,2795,2682,2722,2697,4029,2697,4029,2557,3282,2557,3282,2464,4029,2464,4029,2324xm4029,2464l3842,2464,3842,2557,4029,2557,4029,2464xm3936,1997l3329,1997,3314,2070,3274,2129,3215,2169,3142,2184,4029,2184,4029,2090,4022,2054,4002,2025,3972,2005,3936,1997xe">
              <v:path arrowok="t"/>
              <v:fill on="t" focussize="0,0"/>
              <v:stroke on="f"/>
              <v:imagedata o:title=""/>
              <o:lock v:ext="edit"/>
            </v:shape>
            <v:shape id="_x0000_s1043" o:spid="_x0000_s1043" o:spt="202" type="#_x0000_t202" style="position:absolute;left:1082;top:1189;height:3988;width:3988;" filled="f" stroked="f" coordsize="21600,21600">
              <v:path/>
              <v:fill on="f" focussize="0,0"/>
              <v:stroke on="f" joinstyle="miter"/>
              <v:imagedata o:title=""/>
              <o:lock v:ext="edit"/>
              <v:textbox inset="0mm,0mm,0mm,0mm">
                <w:txbxContent>
                  <w:p w14:paraId="1A315EBD">
                    <w:pPr>
                      <w:spacing w:before="0" w:line="240" w:lineRule="auto"/>
                      <w:rPr>
                        <w:rFonts w:ascii="Calibri Light"/>
                        <w:sz w:val="34"/>
                      </w:rPr>
                    </w:pPr>
                  </w:p>
                  <w:p w14:paraId="3847A05F">
                    <w:pPr>
                      <w:spacing w:before="0" w:line="240" w:lineRule="auto"/>
                      <w:rPr>
                        <w:rFonts w:ascii="Calibri Light"/>
                        <w:sz w:val="34"/>
                      </w:rPr>
                    </w:pPr>
                  </w:p>
                  <w:p w14:paraId="5EB886B6">
                    <w:pPr>
                      <w:spacing w:before="0" w:line="240" w:lineRule="auto"/>
                      <w:rPr>
                        <w:rFonts w:ascii="Calibri Light"/>
                        <w:sz w:val="34"/>
                      </w:rPr>
                    </w:pPr>
                  </w:p>
                  <w:p w14:paraId="47902552">
                    <w:pPr>
                      <w:spacing w:before="0" w:line="240" w:lineRule="auto"/>
                      <w:rPr>
                        <w:rFonts w:ascii="Calibri Light"/>
                        <w:sz w:val="34"/>
                      </w:rPr>
                    </w:pPr>
                  </w:p>
                  <w:p w14:paraId="1286ACA7">
                    <w:pPr>
                      <w:spacing w:before="0" w:line="240" w:lineRule="auto"/>
                      <w:rPr>
                        <w:rFonts w:ascii="Calibri Light"/>
                        <w:sz w:val="34"/>
                      </w:rPr>
                    </w:pPr>
                  </w:p>
                  <w:p w14:paraId="5E6824DD">
                    <w:pPr>
                      <w:spacing w:before="11" w:line="240" w:lineRule="auto"/>
                      <w:rPr>
                        <w:rFonts w:ascii="Calibri Light"/>
                        <w:sz w:val="50"/>
                      </w:rPr>
                    </w:pPr>
                  </w:p>
                  <w:p w14:paraId="6392574D">
                    <w:pPr>
                      <w:spacing w:before="0"/>
                      <w:ind w:left="1109" w:right="0" w:firstLine="0"/>
                      <w:jc w:val="left"/>
                      <w:rPr>
                        <w:rFonts w:ascii="Calibri Light"/>
                        <w:sz w:val="34"/>
                      </w:rPr>
                    </w:pPr>
                    <w:r>
                      <w:rPr>
                        <w:rFonts w:ascii="Calibri Light"/>
                        <w:sz w:val="34"/>
                      </w:rPr>
                      <w:t>PREZENTARE</w:t>
                    </w:r>
                  </w:p>
                </w:txbxContent>
              </v:textbox>
            </v:shape>
          </v:group>
        </w:pict>
      </w:r>
    </w:p>
    <w:p w14:paraId="75F57440">
      <w:pPr>
        <w:spacing w:before="33" w:line="259" w:lineRule="auto"/>
        <w:ind w:left="5465" w:right="116" w:firstLine="0"/>
        <w:jc w:val="both"/>
        <w:rPr>
          <w:rFonts w:hint="default" w:ascii="Verdana" w:hAnsi="Verdana" w:cs="Verdana"/>
          <w:b/>
          <w:sz w:val="24"/>
          <w:szCs w:val="24"/>
        </w:rPr>
      </w:pPr>
    </w:p>
    <w:p w14:paraId="462B400A">
      <w:pPr>
        <w:spacing w:before="33" w:line="259" w:lineRule="auto"/>
        <w:ind w:left="5465" w:right="116" w:firstLine="0"/>
        <w:jc w:val="both"/>
        <w:rPr>
          <w:rFonts w:hint="default" w:ascii="Verdana" w:hAnsi="Verdana" w:cs="Verdana"/>
          <w:b/>
          <w:sz w:val="28"/>
          <w:szCs w:val="28"/>
          <w:lang w:val="ro-RO"/>
        </w:rPr>
      </w:pPr>
      <w:r>
        <w:rPr>
          <w:rFonts w:hint="default" w:ascii="Verdana" w:hAnsi="Verdana" w:cs="Verdana"/>
          <w:b/>
          <w:sz w:val="28"/>
          <w:szCs w:val="28"/>
        </w:rPr>
        <w:t>A</w:t>
      </w:r>
      <w:r>
        <w:rPr>
          <w:rFonts w:hint="default" w:ascii="Verdana" w:hAnsi="Verdana" w:cs="Verdana"/>
          <w:b/>
          <w:sz w:val="28"/>
          <w:szCs w:val="28"/>
          <w:lang w:val="ro-RO"/>
        </w:rPr>
        <w:t>sociația Obștească ”Budești - CASA PĂRINTEASCĂ”, este constituită în data de 12 august 2019.</w:t>
      </w:r>
    </w:p>
    <w:p w14:paraId="4EDB1B89">
      <w:pPr>
        <w:pStyle w:val="6"/>
        <w:spacing w:before="160" w:line="259" w:lineRule="auto"/>
        <w:ind w:left="5465" w:right="115"/>
        <w:jc w:val="both"/>
        <w:rPr>
          <w:rFonts w:hint="default" w:ascii="Verdana" w:hAnsi="Verdana" w:eastAsia="Calibri" w:cs="Verdana"/>
          <w:sz w:val="28"/>
          <w:szCs w:val="28"/>
          <w:lang w:val="ro-RO"/>
        </w:rPr>
      </w:pPr>
      <w:r>
        <w:rPr>
          <w:rFonts w:hint="default" w:ascii="Verdana" w:hAnsi="Verdana" w:eastAsia="Calibri" w:cs="Verdana"/>
          <w:sz w:val="28"/>
          <w:szCs w:val="28"/>
        </w:rPr>
        <w:t xml:space="preserve">Asociația Obștească "Budești - Casa Părintească" este o organizație non-profit din Republica Moldova, care își propune să susțină și să dezvolte comunitatea din satul Budești, </w:t>
      </w:r>
      <w:r>
        <w:rPr>
          <w:rFonts w:hint="default" w:ascii="Verdana" w:hAnsi="Verdana" w:eastAsia="Calibri" w:cs="Verdana"/>
          <w:sz w:val="28"/>
          <w:szCs w:val="28"/>
          <w:lang w:val="ro-RO"/>
        </w:rPr>
        <w:t>mun. Chișinău</w:t>
      </w:r>
    </w:p>
    <w:p w14:paraId="5511AFA8">
      <w:pPr>
        <w:pStyle w:val="6"/>
        <w:spacing w:before="160" w:line="259" w:lineRule="auto"/>
        <w:ind w:left="5465" w:right="115"/>
        <w:jc w:val="both"/>
        <w:rPr>
          <w:rFonts w:hint="default" w:ascii="Verdana" w:hAnsi="Verdana" w:eastAsia="Calibri" w:cs="Verdana"/>
          <w:sz w:val="28"/>
          <w:szCs w:val="28"/>
          <w:lang w:val="ro-RO"/>
        </w:rPr>
      </w:pPr>
      <w:r>
        <w:rPr>
          <w:rFonts w:hint="default" w:ascii="Verdana" w:hAnsi="Verdana" w:eastAsia="Calibri" w:cs="Verdana"/>
          <w:sz w:val="28"/>
          <w:szCs w:val="28"/>
          <w:lang w:val="ro-RO"/>
        </w:rPr>
        <w:t>Asociația</w:t>
      </w:r>
      <w:r>
        <w:rPr>
          <w:rFonts w:hint="default" w:ascii="Verdana" w:hAnsi="Verdana" w:eastAsia="Calibri" w:cs="Verdana"/>
          <w:sz w:val="28"/>
          <w:szCs w:val="28"/>
        </w:rPr>
        <w:t xml:space="preserve"> a fost legal înregistrată la </w:t>
      </w:r>
      <w:r>
        <w:rPr>
          <w:rFonts w:hint="default" w:ascii="Verdana" w:hAnsi="Verdana" w:eastAsia="Calibri" w:cs="Verdana"/>
          <w:sz w:val="28"/>
          <w:szCs w:val="28"/>
          <w:lang w:val="ro-RO"/>
        </w:rPr>
        <w:t>ASP în data de 05 septembrie, 2019, cu 33 membri/-e. În data de 20 mai, 2022, au fost operate modificări în actele de constituire - aprobarea statutului în nouă redacție, numărul membrelor - 21 de membri/-e.</w:t>
      </w:r>
    </w:p>
    <w:p w14:paraId="467C2CBE">
      <w:pPr>
        <w:pStyle w:val="6"/>
        <w:rPr>
          <w:sz w:val="20"/>
        </w:rPr>
      </w:pPr>
    </w:p>
    <w:p w14:paraId="2CDD3A94">
      <w:pPr>
        <w:pStyle w:val="6"/>
        <w:rPr>
          <w:sz w:val="20"/>
        </w:rPr>
      </w:pPr>
    </w:p>
    <w:p w14:paraId="41A3B31E">
      <w:pPr>
        <w:pStyle w:val="6"/>
        <w:rPr>
          <w:sz w:val="20"/>
        </w:rPr>
      </w:pPr>
    </w:p>
    <w:p w14:paraId="0B48E0C9">
      <w:pPr>
        <w:pStyle w:val="6"/>
        <w:spacing w:before="5"/>
        <w:rPr>
          <w:sz w:val="11"/>
        </w:rPr>
      </w:pPr>
      <w:r>
        <w:pict>
          <v:shape id="_x0000_s1044" o:spid="_x0000_s1044" style="position:absolute;left:0pt;margin-left:40.9pt;margin-top:10.05pt;height:0.1pt;width:763.4pt;mso-position-horizontal-relative:page;mso-wrap-distance-bottom:0pt;mso-wrap-distance-top:0pt;z-index:-251648000;mso-width-relative:page;mso-height-relative:page;" filled="f" stroked="t" coordorigin="818,201" coordsize="15268,0" path="m818,201l16086,201e">
            <v:path arrowok="t"/>
            <v:fill on="f" focussize="0,0"/>
            <v:stroke weight="2.25pt" color="#FB7404"/>
            <v:imagedata o:title=""/>
            <o:lock v:ext="edit"/>
            <w10:wrap type="topAndBottom"/>
          </v:shape>
        </w:pict>
      </w:r>
    </w:p>
    <w:p w14:paraId="0C8774A6">
      <w:pPr>
        <w:pStyle w:val="6"/>
        <w:rPr>
          <w:sz w:val="20"/>
        </w:rPr>
      </w:pPr>
    </w:p>
    <w:p w14:paraId="2B244D12">
      <w:pPr>
        <w:pStyle w:val="6"/>
        <w:rPr>
          <w:sz w:val="20"/>
        </w:rPr>
      </w:pPr>
    </w:p>
    <w:p w14:paraId="212702FF">
      <w:pPr>
        <w:pStyle w:val="6"/>
        <w:spacing w:before="6"/>
        <w:rPr>
          <w:sz w:val="27"/>
        </w:rPr>
      </w:pPr>
    </w:p>
    <w:p w14:paraId="4EC6244E">
      <w:pPr>
        <w:spacing w:after="0"/>
        <w:rPr>
          <w:sz w:val="27"/>
        </w:rPr>
        <w:sectPr>
          <w:pgSz w:w="16840" w:h="11910" w:orient="landscape"/>
          <w:pgMar w:top="680" w:right="600" w:bottom="280" w:left="500" w:header="720" w:footer="720" w:gutter="0"/>
          <w:cols w:space="720" w:num="1"/>
        </w:sectPr>
      </w:pPr>
    </w:p>
    <w:p w14:paraId="1247CCED">
      <w:pPr>
        <w:pStyle w:val="6"/>
        <w:rPr>
          <w:sz w:val="34"/>
        </w:rPr>
      </w:pPr>
    </w:p>
    <w:p w14:paraId="78DF4900">
      <w:pPr>
        <w:pStyle w:val="2"/>
        <w:spacing w:before="303"/>
        <w:ind w:left="1962"/>
      </w:pPr>
      <w:r>
        <w:t>MISIUNE</w:t>
      </w:r>
    </w:p>
    <w:p w14:paraId="2A497D82">
      <w:pPr>
        <w:spacing w:before="23"/>
        <w:ind w:left="1962" w:right="206" w:firstLine="0"/>
        <w:jc w:val="both"/>
        <w:rPr>
          <w:rFonts w:ascii="Calibri Light" w:hAnsi="Calibri Light"/>
          <w:sz w:val="32"/>
        </w:rPr>
        <w:sectPr>
          <w:type w:val="continuous"/>
          <w:pgSz w:w="16840" w:h="11910" w:orient="landscape"/>
          <w:pgMar w:top="1100" w:right="600" w:bottom="280" w:left="500" w:header="720" w:footer="720" w:gutter="0"/>
          <w:cols w:equalWidth="0" w:num="2">
            <w:col w:w="3211" w:space="292"/>
            <w:col w:w="12237"/>
          </w:cols>
        </w:sectPr>
      </w:pPr>
      <w:r>
        <w:br w:type="column"/>
      </w:r>
      <w:r>
        <w:rPr>
          <w:rFonts w:hint="default" w:ascii="Verdana" w:hAnsi="Verdana" w:eastAsia="Calibri" w:cs="Verdana"/>
          <w:color w:val="4471C4"/>
          <w:sz w:val="36"/>
          <w:szCs w:val="36"/>
        </w:rPr>
        <w:t>Minimizarea efectelor negative și maximizarea efectelor pozitive ale migrației pentru dezvoltarea localității; consolidarea comunității budeștenilor de pretutindeni pentru îmbunătățirea situației socio-economice a localității.</w:t>
      </w:r>
    </w:p>
    <w:p w14:paraId="46BB1C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80" w:right="200" w:firstLine="0"/>
        <w:jc w:val="left"/>
        <w:rPr>
          <w:rFonts w:hint="default" w:ascii="Segoe UI Historic" w:hAnsi="Segoe UI Historic" w:eastAsia="Segoe UI Historic" w:cs="Segoe UI Historic"/>
          <w:i w:val="0"/>
          <w:iCs w:val="0"/>
          <w:caps w:val="0"/>
          <w:color w:val="1C1E21"/>
          <w:spacing w:val="0"/>
          <w:sz w:val="18"/>
          <w:szCs w:val="18"/>
          <w:u w:val="none"/>
        </w:rPr>
      </w:pPr>
    </w:p>
    <w:p w14:paraId="5E0BF196">
      <w:pPr>
        <w:keepNext w:val="0"/>
        <w:keepLines w:val="0"/>
        <w:widowControl/>
        <w:suppressLineNumbers w:val="0"/>
        <w:pBdr>
          <w:bottom w:val="none" w:color="auto" w:sz="0" w:space="0"/>
        </w:pBdr>
        <w:shd w:val="clear" w:fill="FFFFFF"/>
        <w:spacing w:before="60" w:beforeAutospacing="0" w:after="300" w:afterAutospacing="0"/>
        <w:ind w:left="0" w:firstLine="0"/>
        <w:jc w:val="left"/>
        <w:rPr>
          <w:rFonts w:hint="default" w:ascii="Segoe UI Historic" w:hAnsi="Segoe UI Historic" w:eastAsia="Segoe UI Historic" w:cs="Segoe UI Historic"/>
          <w:i w:val="0"/>
          <w:iCs w:val="0"/>
          <w:caps w:val="0"/>
          <w:color w:val="1C1E21"/>
          <w:spacing w:val="0"/>
          <w:sz w:val="18"/>
          <w:szCs w:val="18"/>
        </w:rPr>
      </w:pPr>
    </w:p>
    <w:p w14:paraId="4627EF1E">
      <w:pPr>
        <w:pStyle w:val="10"/>
        <w:numPr>
          <w:ilvl w:val="0"/>
          <w:numId w:val="2"/>
        </w:numPr>
        <w:tabs>
          <w:tab w:val="left" w:pos="5892"/>
          <w:tab w:val="left" w:pos="5893"/>
        </w:tabs>
        <w:spacing w:before="13" w:after="0" w:line="366" w:lineRule="exact"/>
        <w:ind w:left="5892" w:right="0" w:hanging="433"/>
        <w:jc w:val="left"/>
        <w:rPr>
          <w:rFonts w:hint="default" w:ascii="Verdana" w:hAnsi="Verdana" w:cs="Verdana"/>
          <w:color w:val="4F81BD" w:themeColor="accent1"/>
          <w:sz w:val="28"/>
          <w:szCs w:val="28"/>
          <w14:textFill>
            <w14:solidFill>
              <w14:schemeClr w14:val="accent1"/>
            </w14:solidFill>
          </w14:textFill>
        </w:rPr>
      </w:pPr>
      <w:r>
        <w:rPr>
          <w:rFonts w:hint="default" w:ascii="Verdana" w:hAnsi="Verdana" w:cs="Verdana"/>
          <w:color w:val="4F81BD" w:themeColor="accent1"/>
          <w:sz w:val="28"/>
          <w:szCs w:val="28"/>
          <w14:textFill>
            <w14:solidFill>
              <w14:schemeClr w14:val="accent1"/>
            </w14:solidFill>
          </w14:textFill>
        </w:rPr>
        <w:pict>
          <v:group id="_x0000_s1045" o:spid="_x0000_s1045" o:spt="203" style="position:absolute;left:0pt;margin-left:59.5pt;margin-top:15.4pt;height:199.4pt;width:199.4pt;mso-position-horizontal-relative:page;z-index:251661312;mso-width-relative:page;mso-height-relative:page;" coordorigin="1190,308" coordsize="3988,3988">
            <o:lock v:ext="edit"/>
            <v:shape id="_x0000_s1046" o:spid="_x0000_s1046" style="position:absolute;left:1200;top:318;height:3968;width:3968;" filled="f" stroked="t" coordorigin="1200,318" coordsize="3968,3968" path="m1200,979l1204,902,1217,828,1239,756,1267,689,1303,625,1345,566,1394,512,1448,463,1507,421,1571,385,1638,357,1710,336,1784,322,1861,318,4507,318,4584,322,4658,336,4730,357,4798,385,4861,421,4920,463,4974,512,5023,566,5065,625,5101,689,5129,756,5151,828,5164,902,5168,979,5168,3625,5164,3702,5151,3776,5129,3848,5101,3916,5065,3979,5023,4038,4974,4092,4920,4141,4861,4183,4798,4219,4730,4247,4658,4269,4584,4282,4507,4286,1861,4286,1784,4282,1710,4269,1638,4247,1571,4219,1507,4183,1448,4141,1394,4092,1345,4038,1303,3979,1267,3916,1239,3848,1217,3776,1204,3702,1200,3625,1200,979xe">
              <v:path arrowok="t"/>
              <v:fill on="f" focussize="0,0"/>
              <v:stroke weight="1pt" color="#4471C4"/>
              <v:imagedata o:title=""/>
              <o:lock v:ext="edit"/>
            </v:shape>
            <v:shape id="_x0000_s1047" o:spid="_x0000_s1047" style="position:absolute;left:2328;top:760;height:1482;width:1781;" fillcolor="#4471C4" filled="t" stroked="f" coordorigin="2329,760" coordsize="1781,1482" path="m4101,760l3510,760,3510,1170,3101,1170,3101,1579,2692,1579,2692,1988,2329,1988,2329,2215,2920,2215,2920,1806,3329,1806,3329,1397,3738,1397,3738,988,4101,988,4101,760xm4109,1603l3723,1603,3723,1739,3876,1739,3470,2146,3566,2242,3973,1836,3973,1989,4109,1989,4109,1603xe">
              <v:path arrowok="t"/>
              <v:fill on="t" focussize="0,0"/>
              <v:stroke on="f"/>
              <v:imagedata o:title=""/>
              <o:lock v:ext="edit"/>
            </v:shape>
            <v:shape id="_x0000_s1048" o:spid="_x0000_s1048" o:spt="202" type="#_x0000_t202" style="position:absolute;left:1190;top:308;height:3988;width:3988;" filled="f" stroked="f" coordsize="21600,21600">
              <v:path/>
              <v:fill on="f" focussize="0,0"/>
              <v:stroke on="f" joinstyle="miter"/>
              <v:imagedata o:title=""/>
              <o:lock v:ext="edit"/>
              <v:textbox inset="0mm,0mm,0mm,0mm">
                <w:txbxContent>
                  <w:p w14:paraId="29A53B39">
                    <w:pPr>
                      <w:spacing w:before="0" w:line="240" w:lineRule="auto"/>
                      <w:rPr>
                        <w:sz w:val="34"/>
                      </w:rPr>
                    </w:pPr>
                  </w:p>
                  <w:p w14:paraId="68F0B37A">
                    <w:pPr>
                      <w:spacing w:before="0" w:line="240" w:lineRule="auto"/>
                      <w:rPr>
                        <w:sz w:val="34"/>
                      </w:rPr>
                    </w:pPr>
                  </w:p>
                  <w:p w14:paraId="4E5407A0">
                    <w:pPr>
                      <w:spacing w:before="0" w:line="240" w:lineRule="auto"/>
                      <w:rPr>
                        <w:sz w:val="34"/>
                      </w:rPr>
                    </w:pPr>
                  </w:p>
                  <w:p w14:paraId="647CAB27">
                    <w:pPr>
                      <w:spacing w:before="0" w:line="240" w:lineRule="auto"/>
                      <w:rPr>
                        <w:sz w:val="34"/>
                      </w:rPr>
                    </w:pPr>
                  </w:p>
                  <w:p w14:paraId="195F4230">
                    <w:pPr>
                      <w:spacing w:before="0" w:line="240" w:lineRule="auto"/>
                      <w:rPr>
                        <w:sz w:val="34"/>
                      </w:rPr>
                    </w:pPr>
                  </w:p>
                  <w:p w14:paraId="10C490F5">
                    <w:pPr>
                      <w:spacing w:before="7" w:line="240" w:lineRule="auto"/>
                      <w:rPr>
                        <w:sz w:val="42"/>
                      </w:rPr>
                    </w:pPr>
                  </w:p>
                  <w:p w14:paraId="696B998C">
                    <w:pPr>
                      <w:spacing w:before="1"/>
                      <w:ind w:left="531" w:right="0" w:firstLine="0"/>
                      <w:jc w:val="left"/>
                      <w:rPr>
                        <w:rFonts w:ascii="Calibri Light" w:hAnsi="Calibri Light"/>
                        <w:sz w:val="34"/>
                      </w:rPr>
                    </w:pPr>
                    <w:r>
                      <w:rPr>
                        <w:rFonts w:ascii="Calibri Light" w:hAnsi="Calibri Light"/>
                        <w:sz w:val="34"/>
                      </w:rPr>
                      <w:t>DIRECȚII</w:t>
                    </w:r>
                    <w:r>
                      <w:rPr>
                        <w:rFonts w:ascii="Calibri Light" w:hAnsi="Calibri Light"/>
                        <w:spacing w:val="-4"/>
                        <w:sz w:val="34"/>
                      </w:rPr>
                      <w:t xml:space="preserve"> </w:t>
                    </w:r>
                    <w:r>
                      <w:rPr>
                        <w:rFonts w:ascii="Calibri Light" w:hAnsi="Calibri Light"/>
                        <w:sz w:val="34"/>
                      </w:rPr>
                      <w:t>STRATEGICE</w:t>
                    </w:r>
                  </w:p>
                </w:txbxContent>
              </v:textbox>
            </v:shape>
          </v:group>
        </w:pict>
      </w:r>
      <w:r>
        <w:rPr>
          <w:rFonts w:hint="default" w:ascii="Verdana" w:hAnsi="Verdana" w:cs="Verdana"/>
          <w:color w:val="4F81BD" w:themeColor="accent1"/>
          <w:sz w:val="28"/>
          <w:szCs w:val="28"/>
          <w14:textFill>
            <w14:solidFill>
              <w14:schemeClr w14:val="accent1"/>
            </w14:solidFill>
          </w14:textFill>
        </w:rPr>
        <w:t>A</w:t>
      </w:r>
      <w:r>
        <w:rPr>
          <w:rFonts w:hint="default" w:ascii="Verdana" w:hAnsi="Verdana" w:cs="Verdana"/>
          <w:color w:val="4F81BD" w:themeColor="accent1"/>
          <w:sz w:val="28"/>
          <w:szCs w:val="28"/>
          <w:lang w:val="ro-RO"/>
          <w14:textFill>
            <w14:solidFill>
              <w14:schemeClr w14:val="accent1"/>
            </w14:solidFill>
          </w14:textFill>
        </w:rPr>
        <w:t>sociația va contribui  la dezvoltarea locală, într-un mod organizat, eficient, sistematic și bazat pe necesități.</w:t>
      </w:r>
    </w:p>
    <w:p w14:paraId="48445B65">
      <w:pPr>
        <w:spacing w:before="0" w:line="366" w:lineRule="exact"/>
        <w:ind w:right="0"/>
        <w:jc w:val="left"/>
        <w:rPr>
          <w:rFonts w:hint="default" w:ascii="Verdana" w:hAnsi="Verdana" w:cs="Verdana"/>
          <w:color w:val="4F81BD" w:themeColor="accent1"/>
          <w:sz w:val="28"/>
          <w:szCs w:val="28"/>
          <w14:textFill>
            <w14:solidFill>
              <w14:schemeClr w14:val="accent1"/>
            </w14:solidFill>
          </w14:textFill>
        </w:rPr>
      </w:pPr>
    </w:p>
    <w:p w14:paraId="39B1720D">
      <w:pPr>
        <w:pStyle w:val="6"/>
        <w:rPr>
          <w:rFonts w:hint="default" w:ascii="Verdana" w:hAnsi="Verdana" w:cs="Verdana"/>
          <w:color w:val="4F81BD" w:themeColor="accent1"/>
          <w:sz w:val="28"/>
          <w:szCs w:val="28"/>
          <w14:textFill>
            <w14:solidFill>
              <w14:schemeClr w14:val="accent1"/>
            </w14:solidFill>
          </w14:textFill>
        </w:rPr>
      </w:pPr>
    </w:p>
    <w:p w14:paraId="56AFB615">
      <w:pPr>
        <w:pStyle w:val="6"/>
        <w:rPr>
          <w:rFonts w:hint="default" w:ascii="Verdana" w:hAnsi="Verdana" w:cs="Verdana"/>
          <w:color w:val="4F81BD" w:themeColor="accent1"/>
          <w:sz w:val="28"/>
          <w:szCs w:val="28"/>
          <w14:textFill>
            <w14:solidFill>
              <w14:schemeClr w14:val="accent1"/>
            </w14:solidFill>
          </w14:textFill>
        </w:rPr>
      </w:pPr>
    </w:p>
    <w:p w14:paraId="27C4B35A">
      <w:pPr>
        <w:pStyle w:val="6"/>
        <w:spacing w:before="2"/>
        <w:rPr>
          <w:rFonts w:hint="default" w:ascii="Verdana" w:hAnsi="Verdana" w:cs="Verdana"/>
          <w:color w:val="4F81BD" w:themeColor="accent1"/>
          <w:sz w:val="28"/>
          <w:szCs w:val="28"/>
          <w14:textFill>
            <w14:solidFill>
              <w14:schemeClr w14:val="accent1"/>
            </w14:solidFill>
          </w14:textFill>
        </w:rPr>
      </w:pPr>
    </w:p>
    <w:p w14:paraId="52E400BC">
      <w:pPr>
        <w:pStyle w:val="10"/>
        <w:numPr>
          <w:ilvl w:val="0"/>
          <w:numId w:val="2"/>
        </w:numPr>
        <w:tabs>
          <w:tab w:val="left" w:pos="5893"/>
        </w:tabs>
        <w:spacing w:before="0" w:after="0" w:line="240" w:lineRule="auto"/>
        <w:ind w:left="5892" w:right="122" w:hanging="504"/>
        <w:jc w:val="both"/>
        <w:rPr>
          <w:rFonts w:hint="default" w:ascii="Verdana" w:hAnsi="Verdana" w:cs="Verdana"/>
          <w:color w:val="4F81BD" w:themeColor="accent1"/>
          <w:sz w:val="28"/>
          <w:szCs w:val="28"/>
          <w14:textFill>
            <w14:solidFill>
              <w14:schemeClr w14:val="accent1"/>
            </w14:solidFill>
          </w14:textFill>
        </w:rPr>
      </w:pPr>
      <w:r>
        <w:rPr>
          <w:rFonts w:hint="default" w:ascii="Verdana" w:hAnsi="Verdana" w:cs="Verdana"/>
          <w:color w:val="4F81BD" w:themeColor="accent1"/>
          <w:sz w:val="28"/>
          <w:szCs w:val="28"/>
          <w14:textFill>
            <w14:solidFill>
              <w14:schemeClr w14:val="accent1"/>
            </w14:solidFill>
          </w14:textFill>
        </w:rPr>
        <w:t>Prin consolidare și acționare ca o comunitate unită și solidară, putem să reușim să dinamizăm dezvoltarea satului, astfel încât până în anul 2025, localitatea Budești să devină cea mai dinamică localitate rurală.</w:t>
      </w:r>
    </w:p>
    <w:p w14:paraId="392B6BAD">
      <w:pPr>
        <w:pStyle w:val="6"/>
        <w:rPr>
          <w:rFonts w:ascii="Calibri Light"/>
          <w:sz w:val="20"/>
        </w:rPr>
      </w:pPr>
    </w:p>
    <w:p w14:paraId="6CF05631">
      <w:pPr>
        <w:pStyle w:val="6"/>
        <w:rPr>
          <w:rFonts w:ascii="Calibri Light"/>
          <w:sz w:val="20"/>
        </w:rPr>
      </w:pPr>
    </w:p>
    <w:p w14:paraId="281DB631">
      <w:pPr>
        <w:pStyle w:val="6"/>
        <w:rPr>
          <w:rFonts w:ascii="Calibri Light"/>
          <w:sz w:val="20"/>
        </w:rPr>
      </w:pPr>
    </w:p>
    <w:p w14:paraId="7C3BA36F">
      <w:pPr>
        <w:pStyle w:val="6"/>
        <w:spacing w:before="4"/>
        <w:rPr>
          <w:rFonts w:ascii="Calibri Light"/>
          <w:sz w:val="27"/>
        </w:rPr>
      </w:pPr>
      <w:r>
        <w:pict>
          <v:shape id="_x0000_s1049" o:spid="_x0000_s1049" style="position:absolute;left:0pt;margin-left:43pt;margin-top:19.8pt;height:0.1pt;width:763.4pt;mso-position-horizontal-relative:page;mso-wrap-distance-bottom:0pt;mso-wrap-distance-top:0pt;z-index:-251646976;mso-width-relative:page;mso-height-relative:page;" filled="f" stroked="t" coordorigin="860,396" coordsize="15268,0" path="m860,396l16128,396e">
            <v:path arrowok="t"/>
            <v:fill on="f" focussize="0,0"/>
            <v:stroke weight="2.25pt" color="#FB7404"/>
            <v:imagedata o:title=""/>
            <o:lock v:ext="edit"/>
            <w10:wrap type="topAndBottom"/>
          </v:shape>
        </w:pict>
      </w:r>
    </w:p>
    <w:p w14:paraId="15BB32BB">
      <w:pPr>
        <w:pStyle w:val="6"/>
        <w:rPr>
          <w:rFonts w:ascii="Calibri Light"/>
          <w:sz w:val="20"/>
        </w:rPr>
      </w:pPr>
    </w:p>
    <w:p w14:paraId="5DAFD7F8">
      <w:pPr>
        <w:pStyle w:val="6"/>
        <w:rPr>
          <w:rFonts w:ascii="Calibri Light"/>
          <w:sz w:val="20"/>
        </w:rPr>
      </w:pPr>
    </w:p>
    <w:p w14:paraId="4F37FD99">
      <w:pPr>
        <w:pStyle w:val="6"/>
        <w:rPr>
          <w:rFonts w:ascii="Calibri Light"/>
          <w:sz w:val="20"/>
        </w:rPr>
      </w:pPr>
    </w:p>
    <w:p w14:paraId="3A5C4CE6">
      <w:pPr>
        <w:pStyle w:val="6"/>
        <w:rPr>
          <w:rFonts w:ascii="Calibri Light"/>
          <w:sz w:val="20"/>
        </w:rPr>
      </w:pPr>
    </w:p>
    <w:p w14:paraId="16FD9050">
      <w:pPr>
        <w:pStyle w:val="6"/>
        <w:spacing w:before="11"/>
        <w:rPr>
          <w:rFonts w:ascii="Calibri Light"/>
          <w:sz w:val="26"/>
        </w:rPr>
      </w:pPr>
    </w:p>
    <w:p w14:paraId="4ED7C272">
      <w:pPr>
        <w:spacing w:after="0"/>
        <w:rPr>
          <w:rFonts w:ascii="Calibri Light"/>
          <w:sz w:val="26"/>
        </w:rPr>
        <w:sectPr>
          <w:pgSz w:w="16840" w:h="11910" w:orient="landscape"/>
          <w:pgMar w:top="700" w:right="600" w:bottom="280" w:left="500" w:header="720" w:footer="720" w:gutter="0"/>
          <w:cols w:space="720" w:num="1"/>
        </w:sectPr>
      </w:pPr>
    </w:p>
    <w:p w14:paraId="2D1F6B66">
      <w:pPr>
        <w:pStyle w:val="6"/>
        <w:rPr>
          <w:rFonts w:ascii="Calibri Light"/>
          <w:sz w:val="34"/>
        </w:rPr>
      </w:pPr>
    </w:p>
    <w:p w14:paraId="6E442F30">
      <w:pPr>
        <w:pStyle w:val="6"/>
        <w:rPr>
          <w:rFonts w:ascii="Calibri Light"/>
          <w:sz w:val="34"/>
        </w:rPr>
      </w:pPr>
    </w:p>
    <w:p w14:paraId="6D998D06">
      <w:pPr>
        <w:pStyle w:val="6"/>
        <w:spacing w:before="5"/>
        <w:rPr>
          <w:rFonts w:ascii="Calibri Light"/>
          <w:sz w:val="41"/>
        </w:rPr>
      </w:pPr>
    </w:p>
    <w:p w14:paraId="74A0283E">
      <w:pPr>
        <w:pStyle w:val="2"/>
        <w:ind w:left="1955"/>
      </w:pPr>
      <w:r>
        <w:t>OBIECTIVE</w:t>
      </w:r>
    </w:p>
    <w:p w14:paraId="72426CF9">
      <w:pPr>
        <w:pStyle w:val="10"/>
        <w:numPr>
          <w:ilvl w:val="0"/>
          <w:numId w:val="3"/>
        </w:numPr>
        <w:tabs>
          <w:tab w:val="left" w:pos="2239"/>
        </w:tabs>
        <w:spacing w:before="20" w:after="0" w:line="266" w:lineRule="auto"/>
        <w:ind w:left="5124" w:leftChars="0" w:right="112" w:hanging="284" w:firstLineChars="0"/>
        <w:jc w:val="left"/>
        <w:rPr>
          <w:rFonts w:hint="default" w:ascii="Verdana" w:hAnsi="Verdana" w:cs="Verdana"/>
          <w:spacing w:val="-1"/>
          <w:w w:val="100"/>
          <w:sz w:val="28"/>
          <w:szCs w:val="28"/>
        </w:rPr>
      </w:pPr>
      <w:r>
        <w:rPr>
          <w:spacing w:val="-1"/>
          <w:w w:val="100"/>
          <w:sz w:val="22"/>
        </w:rPr>
        <w:br w:type="column"/>
      </w:r>
      <w:r>
        <w:rPr>
          <w:rFonts w:hint="default"/>
          <w:spacing w:val="-1"/>
          <w:w w:val="100"/>
          <w:sz w:val="22"/>
        </w:rPr>
        <w:t></w:t>
      </w:r>
      <w:r>
        <w:rPr>
          <w:rFonts w:hint="default" w:ascii="Verdana" w:hAnsi="Verdana" w:cs="Verdana"/>
          <w:spacing w:val="-1"/>
          <w:w w:val="100"/>
          <w:sz w:val="28"/>
          <w:szCs w:val="28"/>
        </w:rPr>
        <w:t xml:space="preserve"> Crearea unei platforme de comunicare și colaborare permanentă între băștinașii din localitatea Budești;</w:t>
      </w:r>
    </w:p>
    <w:p w14:paraId="0BAB4494">
      <w:pPr>
        <w:pStyle w:val="10"/>
        <w:numPr>
          <w:ilvl w:val="0"/>
          <w:numId w:val="0"/>
        </w:numPr>
        <w:tabs>
          <w:tab w:val="left" w:pos="2239"/>
        </w:tabs>
        <w:spacing w:before="20" w:after="0" w:line="266" w:lineRule="auto"/>
        <w:ind w:left="1954" w:leftChars="0" w:right="112" w:rightChars="0"/>
        <w:jc w:val="left"/>
        <w:rPr>
          <w:rFonts w:hint="default" w:ascii="Verdana" w:hAnsi="Verdana" w:cs="Verdana"/>
          <w:spacing w:val="-1"/>
          <w:w w:val="100"/>
          <w:sz w:val="28"/>
          <w:szCs w:val="28"/>
        </w:rPr>
      </w:pPr>
    </w:p>
    <w:p w14:paraId="49D817EA">
      <w:pPr>
        <w:pStyle w:val="10"/>
        <w:numPr>
          <w:ilvl w:val="0"/>
          <w:numId w:val="3"/>
        </w:numPr>
        <w:tabs>
          <w:tab w:val="left" w:pos="2239"/>
        </w:tabs>
        <w:spacing w:before="20" w:after="0" w:line="266" w:lineRule="auto"/>
        <w:ind w:left="5124" w:leftChars="0" w:right="112" w:hanging="284" w:firstLineChars="0"/>
        <w:jc w:val="left"/>
        <w:rPr>
          <w:rFonts w:hint="default" w:ascii="Verdana" w:hAnsi="Verdana" w:cs="Verdana"/>
          <w:spacing w:val="-1"/>
          <w:w w:val="100"/>
          <w:sz w:val="28"/>
          <w:szCs w:val="28"/>
        </w:rPr>
      </w:pPr>
      <w:r>
        <w:rPr>
          <w:rFonts w:hint="default" w:ascii="Verdana" w:hAnsi="Verdana" w:cs="Verdana"/>
          <w:spacing w:val="-1"/>
          <w:w w:val="100"/>
          <w:sz w:val="28"/>
          <w:szCs w:val="28"/>
        </w:rPr>
        <w:t>Dezvoltarea economică, socială și culturală a satului Budești și implementarea oricăror altor acțiuni care țin de acest scop</w:t>
      </w:r>
      <w:r>
        <w:rPr>
          <w:rFonts w:hint="default" w:ascii="Verdana" w:hAnsi="Verdana" w:cs="Verdana"/>
          <w:spacing w:val="-1"/>
          <w:w w:val="100"/>
          <w:sz w:val="28"/>
          <w:szCs w:val="28"/>
          <w:lang w:val="ro-RO"/>
        </w:rPr>
        <w:t>;</w:t>
      </w:r>
    </w:p>
    <w:p w14:paraId="0ACEC4B1">
      <w:pPr>
        <w:pStyle w:val="10"/>
        <w:numPr>
          <w:ilvl w:val="0"/>
          <w:numId w:val="0"/>
        </w:numPr>
        <w:tabs>
          <w:tab w:val="left" w:pos="2239"/>
        </w:tabs>
        <w:spacing w:before="20" w:after="0" w:line="266" w:lineRule="auto"/>
        <w:ind w:left="1954" w:leftChars="0" w:right="112" w:rightChars="0"/>
        <w:jc w:val="left"/>
        <w:rPr>
          <w:rFonts w:hint="default" w:ascii="Verdana" w:hAnsi="Verdana" w:cs="Verdana"/>
          <w:spacing w:val="-1"/>
          <w:w w:val="100"/>
          <w:sz w:val="28"/>
          <w:szCs w:val="28"/>
        </w:rPr>
      </w:pPr>
    </w:p>
    <w:p w14:paraId="7AC8FE3F">
      <w:pPr>
        <w:pStyle w:val="10"/>
        <w:numPr>
          <w:ilvl w:val="0"/>
          <w:numId w:val="3"/>
        </w:numPr>
        <w:tabs>
          <w:tab w:val="left" w:pos="2239"/>
        </w:tabs>
        <w:spacing w:before="20" w:after="0" w:line="266" w:lineRule="auto"/>
        <w:ind w:left="5124" w:leftChars="0" w:right="112" w:hanging="284" w:firstLineChars="0"/>
        <w:jc w:val="left"/>
        <w:rPr>
          <w:rFonts w:hint="default" w:ascii="Verdana" w:hAnsi="Verdana" w:cs="Verdana"/>
          <w:sz w:val="28"/>
          <w:szCs w:val="28"/>
        </w:rPr>
      </w:pPr>
      <w:r>
        <w:rPr>
          <w:rFonts w:hint="default" w:ascii="Verdana" w:hAnsi="Verdana" w:cs="Verdana"/>
          <w:spacing w:val="-1"/>
          <w:w w:val="100"/>
          <w:sz w:val="28"/>
          <w:szCs w:val="28"/>
        </w:rPr>
        <w:t>Participarea la dezvoltarea proiectelor intercomunitare și regionale.</w:t>
      </w:r>
    </w:p>
    <w:p w14:paraId="58BE8F1F">
      <w:pPr>
        <w:spacing w:after="0" w:line="266" w:lineRule="auto"/>
        <w:jc w:val="left"/>
        <w:rPr>
          <w:sz w:val="22"/>
        </w:rPr>
        <w:sectPr>
          <w:type w:val="continuous"/>
          <w:pgSz w:w="16840" w:h="11910" w:orient="landscape"/>
          <w:pgMar w:top="1100" w:right="600" w:bottom="280" w:left="500" w:header="720" w:footer="720" w:gutter="0"/>
          <w:cols w:equalWidth="0" w:num="2">
            <w:col w:w="3437" w:space="217"/>
            <w:col w:w="12086"/>
          </w:cols>
        </w:sectPr>
      </w:pPr>
    </w:p>
    <w:p w14:paraId="067366D1">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lang w:val="ro-RO"/>
        </w:rPr>
        <w:t>PNUD/MiDL</w:t>
      </w:r>
    </w:p>
    <w:p w14:paraId="3375CD67">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7654DE97">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rPr>
        <w:pict>
          <v:group id="_x0000_s1050" o:spid="_x0000_s1050" o:spt="203" style="position:absolute;left:0pt;margin-left:52.95pt;margin-top:4pt;height:199.4pt;width:199.4pt;mso-position-horizontal-relative:page;z-index:251662336;mso-width-relative:page;mso-height-relative:page;" coordorigin="1039,381" coordsize="3988,3988">
            <o:lock v:ext="edit"/>
            <v:shape id="_x0000_s1051" o:spid="_x0000_s1051" style="position:absolute;left:1049;top:390;height:3968;width:3968;" filled="f" stroked="t" coordorigin="1049,391" coordsize="3968,3968" path="m1049,1052l1053,975,1066,900,1088,829,1116,761,1152,697,1194,638,1243,584,1297,536,1356,494,1420,458,1487,429,1559,408,1633,395,1710,391,4356,391,4433,395,4507,408,4579,429,4647,458,4710,494,4769,536,4823,584,4872,638,4914,697,4950,761,4978,829,5000,900,5013,975,5017,1052,5017,3697,5013,3774,5000,3849,4978,3920,4950,3988,4914,4052,4872,4111,4823,4165,4769,4213,4710,4256,4647,4291,4579,4320,4507,4341,4433,4354,4356,4359,1710,4359,1633,4354,1559,4341,1487,4320,1420,4291,1356,4256,1297,4213,1243,4165,1194,4111,1152,4052,1116,3988,1088,3920,1066,3849,1053,3774,1049,3697,1049,1052xe">
              <v:path arrowok="t"/>
              <v:fill on="f" focussize="0,0"/>
              <v:stroke weight="1pt" color="#4471C4"/>
              <v:imagedata o:title=""/>
              <o:lock v:ext="edit"/>
            </v:shape>
            <v:shape id="_x0000_s1052" o:spid="_x0000_s1052" o:spt="75" type="#_x0000_t75" style="position:absolute;left:2491;top:1809;height:492;width:651;" filled="f" stroked="f" coordsize="21600,21600">
              <v:path/>
              <v:fill on="f" focussize="0,0"/>
              <v:stroke on="f"/>
              <v:imagedata r:id="rId11" o:title=""/>
              <o:lock v:ext="edit" aspectratio="t"/>
            </v:shape>
            <v:shape id="_x0000_s1053" o:spid="_x0000_s1053" style="position:absolute;left:2095;top:1152;height:1184;width:1976;" fillcolor="#4471C4" filled="t" stroked="f" coordorigin="2096,1152" coordsize="1976,1184" path="m2550,1304l2550,1286,2542,1271,2528,1259,2355,1152,2096,1580,2271,1687,2287,1693,2305,1693,2321,1685,2332,1671,2544,1321,2550,1304xm3595,1940l3595,1922,3590,1905,3581,1891,3570,1878,3549,1860,3440,1767,3204,1564,3179,1541,3022,1721,3003,1739,2981,1753,2957,1762,2931,1767,2919,1767,2894,1765,2871,1758,2870,1758,2849,1747,2831,1733,2798,1689,2785,1638,2791,1586,2817,1539,2944,1392,2951,1384,2885,1383,2813,1388,2736,1392,2656,1385,2573,1357,2375,1685,2530,1865,2589,1796,2607,1780,2628,1768,2651,1760,2676,1758,2696,1759,2716,1764,2734,1773,2751,1785,2767,1802,2779,1822,2786,1843,2790,1867,2801,1862,2815,1860,2828,1860,2849,1862,2869,1867,2887,1875,2903,1887,2920,1906,2932,1926,2940,1948,2942,1971,2951,1969,2963,1967,2972,1967,2990,1969,3008,1973,3024,1981,3040,1992,3054,2007,3064,2024,3071,2043,3074,2063,3081,2060,3090,2058,3099,2058,3116,2059,3131,2063,3146,2070,3158,2081,3171,2094,3180,2109,3187,2125,3190,2142,3190,2160,3186,2178,3178,2194,3168,2208,3090,2297,3122,2322,3134,2328,3148,2333,3162,2336,3177,2336,3211,2325,3238,2304,3255,2274,3259,2238,3259,2235,3265,2238,3281,2238,3289,2235,3316,2228,3343,2206,3359,2176,3363,2140,3363,2138,3370,2140,3386,2140,3394,2138,3421,2130,3447,2108,3464,2078,3466,2058,3468,2043,3468,2037,3466,2033,3466,2028,3476,2033,3488,2036,3500,2038,3513,2037,3544,2028,3548,2027,3575,2006,3592,1975,3592,1967,3595,1940xm3789,1682l3662,1475,3614,1396,3595,1366,3505,1390,3421,1396,3343,1389,3267,1374,3193,1356,3117,1339,3115,1339,3106,1337,3085,1337,3065,1342,3046,1352,3029,1366,2849,1571,2830,1603,2826,1637,2835,1670,2858,1698,2874,1709,2890,1717,2908,1721,2926,1721,2943,1718,2960,1712,2975,1703,2988,1689,3174,1475,3600,1842,3616,1858,3625,1871,3789,1682xm4071,1580l3814,1152,3639,1259,3625,1271,3617,1286,3616,1304,3623,1321,3834,1671,3846,1685,3862,1693,3879,1693,3896,1687,4071,1580xe">
              <v:path arrowok="t"/>
              <v:fill on="t" focussize="0,0"/>
              <v:stroke on="f"/>
              <v:imagedata o:title=""/>
              <o:lock v:ext="edit"/>
            </v:shape>
            <v:shape id="_x0000_s1054" o:spid="_x0000_s1054" o:spt="202" type="#_x0000_t202" style="position:absolute;left:1039;top:380;height:3988;width:3988;" filled="f" stroked="f" coordsize="21600,21600">
              <v:path/>
              <v:fill on="f" focussize="0,0"/>
              <v:stroke on="f" joinstyle="miter"/>
              <v:imagedata o:title=""/>
              <o:lock v:ext="edit"/>
              <v:textbox inset="0mm,0mm,0mm,0mm">
                <w:txbxContent>
                  <w:p w14:paraId="16F8BF59">
                    <w:pPr>
                      <w:spacing w:before="0" w:line="240" w:lineRule="auto"/>
                      <w:rPr>
                        <w:sz w:val="34"/>
                      </w:rPr>
                    </w:pPr>
                  </w:p>
                  <w:p w14:paraId="1B7B9D32">
                    <w:pPr>
                      <w:spacing w:before="0" w:line="240" w:lineRule="auto"/>
                      <w:rPr>
                        <w:sz w:val="34"/>
                      </w:rPr>
                    </w:pPr>
                  </w:p>
                  <w:p w14:paraId="3C5AC222">
                    <w:pPr>
                      <w:spacing w:before="0" w:line="240" w:lineRule="auto"/>
                      <w:rPr>
                        <w:sz w:val="34"/>
                      </w:rPr>
                    </w:pPr>
                  </w:p>
                  <w:p w14:paraId="4F94E5DE">
                    <w:pPr>
                      <w:spacing w:before="0" w:line="240" w:lineRule="auto"/>
                      <w:rPr>
                        <w:sz w:val="34"/>
                      </w:rPr>
                    </w:pPr>
                  </w:p>
                  <w:p w14:paraId="4CC05639">
                    <w:pPr>
                      <w:spacing w:before="0" w:line="240" w:lineRule="auto"/>
                      <w:rPr>
                        <w:sz w:val="34"/>
                      </w:rPr>
                    </w:pPr>
                  </w:p>
                  <w:p w14:paraId="126FA594">
                    <w:pPr>
                      <w:spacing w:before="8" w:line="240" w:lineRule="auto"/>
                      <w:rPr>
                        <w:sz w:val="39"/>
                      </w:rPr>
                    </w:pPr>
                  </w:p>
                  <w:p w14:paraId="70C3D59D">
                    <w:pPr>
                      <w:spacing w:before="0" w:line="259" w:lineRule="auto"/>
                      <w:ind w:left="881" w:right="273" w:hanging="579"/>
                      <w:jc w:val="left"/>
                      <w:rPr>
                        <w:rFonts w:ascii="Calibri Light"/>
                        <w:sz w:val="34"/>
                      </w:rPr>
                    </w:pPr>
                    <w:r>
                      <w:rPr>
                        <w:rFonts w:ascii="Calibri Light"/>
                        <w:sz w:val="34"/>
                      </w:rPr>
                      <w:t>DONATORI &amp; PARTENERI</w:t>
                    </w:r>
                    <w:r>
                      <w:rPr>
                        <w:rFonts w:ascii="Calibri Light"/>
                        <w:spacing w:val="-74"/>
                        <w:sz w:val="34"/>
                      </w:rPr>
                      <w:t xml:space="preserve"> </w:t>
                    </w:r>
                    <w:r>
                      <w:rPr>
                        <w:rFonts w:ascii="Calibri Light"/>
                        <w:sz w:val="34"/>
                      </w:rPr>
                      <w:t>DE</w:t>
                    </w:r>
                    <w:r>
                      <w:rPr>
                        <w:rFonts w:ascii="Calibri Light"/>
                        <w:spacing w:val="-3"/>
                        <w:sz w:val="34"/>
                      </w:rPr>
                      <w:t xml:space="preserve"> </w:t>
                    </w:r>
                    <w:r>
                      <w:rPr>
                        <w:rFonts w:ascii="Calibri Light"/>
                        <w:sz w:val="34"/>
                      </w:rPr>
                      <w:t>DEZVOLTARE</w:t>
                    </w:r>
                  </w:p>
                </w:txbxContent>
              </v:textbox>
            </v:shape>
          </v:group>
        </w:pict>
      </w:r>
      <w:r>
        <w:rPr>
          <w:rFonts w:hint="default" w:ascii="Verdana" w:hAnsi="Verdana" w:eastAsia="Calibri" w:cs="Verdana"/>
          <w:spacing w:val="-1"/>
          <w:w w:val="100"/>
          <w:sz w:val="28"/>
          <w:szCs w:val="28"/>
          <w:lang w:val="ro-RO"/>
        </w:rPr>
        <w:t>APL Budești</w:t>
      </w:r>
    </w:p>
    <w:p w14:paraId="7F51E34C">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5AA538F9">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rPr>
        <w:t>OAK Foundation</w:t>
      </w:r>
      <w:r>
        <w:rPr>
          <w:rFonts w:hint="default" w:ascii="Verdana" w:hAnsi="Verdana" w:eastAsia="Calibri" w:cs="Verdana"/>
          <w:spacing w:val="-1"/>
          <w:w w:val="100"/>
          <w:sz w:val="28"/>
          <w:szCs w:val="28"/>
          <w:lang w:val="ro-RO"/>
        </w:rPr>
        <w:t>/Fundația Est-Europeană</w:t>
      </w:r>
    </w:p>
    <w:p w14:paraId="18F36515">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00ADF2F8">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lang w:val="ro-RO"/>
        </w:rPr>
        <w:t>Terre des hommes Lausanne – Elveția</w:t>
      </w:r>
    </w:p>
    <w:p w14:paraId="0C07A59D">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3E908CE9">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lang w:val="ro-RO"/>
        </w:rPr>
        <w:t>World Vision/Asociația Obștească Programul Educațional ”Pas cu Pas”</w:t>
      </w:r>
    </w:p>
    <w:p w14:paraId="469B25B1">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1C96316D">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rPr>
        <w:t xml:space="preserve">MAD-Aid si Camera de Comert a Marii Britanii </w:t>
      </w:r>
    </w:p>
    <w:p w14:paraId="16731E9D">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3489D1FF">
      <w:pPr>
        <w:pStyle w:val="10"/>
        <w:numPr>
          <w:ilvl w:val="0"/>
          <w:numId w:val="3"/>
        </w:numPr>
        <w:tabs>
          <w:tab w:val="left" w:pos="5060"/>
        </w:tabs>
        <w:spacing w:before="20" w:after="0" w:line="266" w:lineRule="auto"/>
        <w:ind w:left="5124" w:leftChars="0" w:right="112" w:hanging="284" w:firstLineChars="0"/>
        <w:jc w:val="left"/>
        <w:rPr>
          <w:rFonts w:hint="default" w:ascii="Verdana" w:hAnsi="Verdana" w:eastAsia="Calibri" w:cs="Verdana"/>
          <w:spacing w:val="-1"/>
          <w:w w:val="100"/>
          <w:sz w:val="28"/>
          <w:szCs w:val="28"/>
        </w:rPr>
      </w:pPr>
      <w:r>
        <w:rPr>
          <w:rFonts w:hint="default" w:ascii="Verdana" w:hAnsi="Verdana" w:eastAsia="Calibri" w:cs="Verdana"/>
          <w:spacing w:val="-1"/>
          <w:w w:val="100"/>
          <w:sz w:val="28"/>
          <w:szCs w:val="28"/>
        </w:rPr>
        <w:t>Alianța Asociațiilor de Băștinași</w:t>
      </w:r>
    </w:p>
    <w:p w14:paraId="7F753B71">
      <w:pPr>
        <w:pStyle w:val="10"/>
        <w:numPr>
          <w:ilvl w:val="0"/>
          <w:numId w:val="0"/>
        </w:numPr>
        <w:tabs>
          <w:tab w:val="left" w:pos="5060"/>
        </w:tabs>
        <w:spacing w:before="20" w:after="0" w:line="266" w:lineRule="auto"/>
        <w:ind w:left="4840" w:leftChars="0" w:right="112" w:rightChars="0"/>
        <w:jc w:val="left"/>
        <w:rPr>
          <w:rFonts w:hint="default" w:ascii="Verdana" w:hAnsi="Verdana" w:eastAsia="Calibri" w:cs="Verdana"/>
          <w:spacing w:val="-1"/>
          <w:w w:val="100"/>
          <w:sz w:val="28"/>
          <w:szCs w:val="28"/>
        </w:rPr>
      </w:pPr>
    </w:p>
    <w:p w14:paraId="037417A8">
      <w:pPr>
        <w:pStyle w:val="10"/>
        <w:numPr>
          <w:ilvl w:val="0"/>
          <w:numId w:val="3"/>
        </w:numPr>
        <w:tabs>
          <w:tab w:val="left" w:pos="5060"/>
        </w:tabs>
        <w:spacing w:before="20" w:after="0" w:line="266" w:lineRule="auto"/>
        <w:ind w:left="5124" w:leftChars="0" w:right="112" w:hanging="284" w:firstLineChars="0"/>
        <w:jc w:val="left"/>
        <w:rPr>
          <w:sz w:val="20"/>
        </w:rPr>
      </w:pPr>
      <w:r>
        <w:rPr>
          <w:rFonts w:hint="default" w:ascii="Verdana" w:hAnsi="Verdana" w:eastAsia="Calibri" w:cs="Verdana"/>
          <w:spacing w:val="-1"/>
          <w:w w:val="100"/>
          <w:sz w:val="28"/>
          <w:szCs w:val="28"/>
        </w:rPr>
        <w:t>CR BCEB ”Noul Legământ”</w:t>
      </w:r>
    </w:p>
    <w:p w14:paraId="36ACD6E0">
      <w:pPr>
        <w:pStyle w:val="6"/>
        <w:rPr>
          <w:sz w:val="20"/>
        </w:rPr>
      </w:pPr>
    </w:p>
    <w:p w14:paraId="31D2C1A9">
      <w:pPr>
        <w:pStyle w:val="6"/>
        <w:spacing w:before="11"/>
        <w:rPr>
          <w:sz w:val="16"/>
        </w:rPr>
      </w:pPr>
      <w:r>
        <w:pict>
          <v:shape id="_x0000_s1055" o:spid="_x0000_s1055" style="position:absolute;left:0pt;margin-left:36pt;margin-top:13.4pt;height:0.1pt;width:763.4pt;mso-position-horizontal-relative:page;mso-wrap-distance-bottom:0pt;mso-wrap-distance-top:0pt;z-index:-251645952;mso-width-relative:page;mso-height-relative:page;" filled="f" stroked="t" coordorigin="720,268" coordsize="15268,0" path="m720,268l15988,268e">
            <v:path arrowok="t"/>
            <v:fill on="f" focussize="0,0"/>
            <v:stroke weight="2.25pt" color="#FB7404"/>
            <v:imagedata o:title=""/>
            <o:lock v:ext="edit"/>
            <w10:wrap type="topAndBottom"/>
          </v:shape>
        </w:pict>
      </w:r>
    </w:p>
    <w:p w14:paraId="76851934">
      <w:pPr>
        <w:pStyle w:val="6"/>
        <w:rPr>
          <w:sz w:val="20"/>
        </w:rPr>
      </w:pPr>
    </w:p>
    <w:p w14:paraId="7B1310D3">
      <w:pPr>
        <w:pStyle w:val="6"/>
        <w:spacing w:before="8"/>
        <w:rPr>
          <w:sz w:val="25"/>
        </w:rPr>
      </w:pPr>
    </w:p>
    <w:p w14:paraId="51484E52">
      <w:pPr>
        <w:spacing w:after="0"/>
        <w:rPr>
          <w:sz w:val="25"/>
        </w:rPr>
        <w:sectPr>
          <w:pgSz w:w="16840" w:h="11910" w:orient="landscape"/>
          <w:pgMar w:top="940" w:right="600" w:bottom="280" w:left="500" w:header="720" w:footer="720" w:gutter="0"/>
          <w:cols w:space="720" w:num="1"/>
        </w:sectPr>
      </w:pPr>
      <w:r>
        <mc:AlternateContent>
          <mc:Choice Requires="wpg">
            <w:drawing>
              <wp:anchor distT="0" distB="0" distL="114300" distR="114300" simplePos="0" relativeHeight="251664384" behindDoc="0" locked="0" layoutInCell="1" allowOverlap="1">
                <wp:simplePos x="0" y="0"/>
                <wp:positionH relativeFrom="page">
                  <wp:posOffset>692785</wp:posOffset>
                </wp:positionH>
                <wp:positionV relativeFrom="paragraph">
                  <wp:posOffset>-113665</wp:posOffset>
                </wp:positionV>
                <wp:extent cx="2532380" cy="2532380"/>
                <wp:effectExtent l="0" t="0" r="1270" b="1270"/>
                <wp:wrapNone/>
                <wp:docPr id="12" name="Группа 12"/>
                <wp:cNvGraphicFramePr/>
                <a:graphic xmlns:a="http://schemas.openxmlformats.org/drawingml/2006/main">
                  <a:graphicData uri="http://schemas.microsoft.com/office/word/2010/wordprocessingGroup">
                    <wpg:wgp>
                      <wpg:cNvGrpSpPr/>
                      <wpg:grpSpPr>
                        <a:xfrm>
                          <a:off x="0" y="0"/>
                          <a:ext cx="2532380" cy="2532380"/>
                          <a:chOff x="1210" y="535"/>
                          <a:chExt cx="3988" cy="3988"/>
                        </a:xfrm>
                      </wpg:grpSpPr>
                      <wps:wsp>
                        <wps:cNvPr id="6" name="Полилиния 6"/>
                        <wps:cNvSpPr/>
                        <wps:spPr>
                          <a:xfrm>
                            <a:off x="1220" y="545"/>
                            <a:ext cx="3968" cy="3968"/>
                          </a:xfrm>
                          <a:custGeom>
                            <a:avLst/>
                            <a:gdLst/>
                            <a:ahLst/>
                            <a:cxnLst/>
                            <a:pathLst>
                              <a:path w="3968" h="3968">
                                <a:moveTo>
                                  <a:pt x="0" y="661"/>
                                </a:moveTo>
                                <a:lnTo>
                                  <a:pt x="4" y="584"/>
                                </a:lnTo>
                                <a:lnTo>
                                  <a:pt x="17" y="510"/>
                                </a:lnTo>
                                <a:lnTo>
                                  <a:pt x="39" y="438"/>
                                </a:lnTo>
                                <a:lnTo>
                                  <a:pt x="67" y="371"/>
                                </a:lnTo>
                                <a:lnTo>
                                  <a:pt x="103" y="307"/>
                                </a:lnTo>
                                <a:lnTo>
                                  <a:pt x="145" y="248"/>
                                </a:lnTo>
                                <a:lnTo>
                                  <a:pt x="194" y="194"/>
                                </a:lnTo>
                                <a:lnTo>
                                  <a:pt x="248" y="145"/>
                                </a:lnTo>
                                <a:lnTo>
                                  <a:pt x="307" y="103"/>
                                </a:lnTo>
                                <a:lnTo>
                                  <a:pt x="371" y="67"/>
                                </a:lnTo>
                                <a:lnTo>
                                  <a:pt x="438" y="39"/>
                                </a:lnTo>
                                <a:lnTo>
                                  <a:pt x="510" y="18"/>
                                </a:lnTo>
                                <a:lnTo>
                                  <a:pt x="584" y="5"/>
                                </a:lnTo>
                                <a:lnTo>
                                  <a:pt x="661" y="0"/>
                                </a:lnTo>
                                <a:lnTo>
                                  <a:pt x="3307" y="0"/>
                                </a:lnTo>
                                <a:lnTo>
                                  <a:pt x="3384" y="5"/>
                                </a:lnTo>
                                <a:lnTo>
                                  <a:pt x="3458" y="18"/>
                                </a:lnTo>
                                <a:lnTo>
                                  <a:pt x="3530" y="39"/>
                                </a:lnTo>
                                <a:lnTo>
                                  <a:pt x="3598" y="67"/>
                                </a:lnTo>
                                <a:lnTo>
                                  <a:pt x="3661" y="103"/>
                                </a:lnTo>
                                <a:lnTo>
                                  <a:pt x="3720" y="145"/>
                                </a:lnTo>
                                <a:lnTo>
                                  <a:pt x="3774" y="194"/>
                                </a:lnTo>
                                <a:lnTo>
                                  <a:pt x="3823" y="248"/>
                                </a:lnTo>
                                <a:lnTo>
                                  <a:pt x="3865" y="307"/>
                                </a:lnTo>
                                <a:lnTo>
                                  <a:pt x="3901" y="371"/>
                                </a:lnTo>
                                <a:lnTo>
                                  <a:pt x="3929" y="438"/>
                                </a:lnTo>
                                <a:lnTo>
                                  <a:pt x="3951" y="510"/>
                                </a:lnTo>
                                <a:lnTo>
                                  <a:pt x="3964" y="584"/>
                                </a:lnTo>
                                <a:lnTo>
                                  <a:pt x="3968" y="661"/>
                                </a:lnTo>
                                <a:lnTo>
                                  <a:pt x="3968" y="3307"/>
                                </a:lnTo>
                                <a:lnTo>
                                  <a:pt x="3964" y="3384"/>
                                </a:lnTo>
                                <a:lnTo>
                                  <a:pt x="3951" y="3458"/>
                                </a:lnTo>
                                <a:lnTo>
                                  <a:pt x="3929" y="3530"/>
                                </a:lnTo>
                                <a:lnTo>
                                  <a:pt x="3901" y="3598"/>
                                </a:lnTo>
                                <a:lnTo>
                                  <a:pt x="3865" y="3661"/>
                                </a:lnTo>
                                <a:lnTo>
                                  <a:pt x="3823" y="3720"/>
                                </a:lnTo>
                                <a:lnTo>
                                  <a:pt x="3774" y="3774"/>
                                </a:lnTo>
                                <a:lnTo>
                                  <a:pt x="3720" y="3823"/>
                                </a:lnTo>
                                <a:lnTo>
                                  <a:pt x="3661" y="3865"/>
                                </a:lnTo>
                                <a:lnTo>
                                  <a:pt x="3598" y="3901"/>
                                </a:lnTo>
                                <a:lnTo>
                                  <a:pt x="3530" y="3930"/>
                                </a:lnTo>
                                <a:lnTo>
                                  <a:pt x="3458" y="3951"/>
                                </a:lnTo>
                                <a:lnTo>
                                  <a:pt x="3384" y="3964"/>
                                </a:lnTo>
                                <a:lnTo>
                                  <a:pt x="3307" y="3968"/>
                                </a:lnTo>
                                <a:lnTo>
                                  <a:pt x="661" y="3968"/>
                                </a:lnTo>
                                <a:lnTo>
                                  <a:pt x="584" y="3964"/>
                                </a:lnTo>
                                <a:lnTo>
                                  <a:pt x="510" y="3951"/>
                                </a:lnTo>
                                <a:lnTo>
                                  <a:pt x="438" y="3930"/>
                                </a:lnTo>
                                <a:lnTo>
                                  <a:pt x="371" y="3901"/>
                                </a:lnTo>
                                <a:lnTo>
                                  <a:pt x="307" y="3865"/>
                                </a:lnTo>
                                <a:lnTo>
                                  <a:pt x="248" y="3823"/>
                                </a:lnTo>
                                <a:lnTo>
                                  <a:pt x="194" y="3774"/>
                                </a:lnTo>
                                <a:lnTo>
                                  <a:pt x="145" y="3720"/>
                                </a:lnTo>
                                <a:lnTo>
                                  <a:pt x="103" y="3661"/>
                                </a:lnTo>
                                <a:lnTo>
                                  <a:pt x="67" y="3598"/>
                                </a:lnTo>
                                <a:lnTo>
                                  <a:pt x="39" y="3530"/>
                                </a:lnTo>
                                <a:lnTo>
                                  <a:pt x="17" y="3458"/>
                                </a:lnTo>
                                <a:lnTo>
                                  <a:pt x="4" y="3384"/>
                                </a:lnTo>
                                <a:lnTo>
                                  <a:pt x="0" y="3307"/>
                                </a:lnTo>
                                <a:lnTo>
                                  <a:pt x="0" y="661"/>
                                </a:lnTo>
                                <a:close/>
                              </a:path>
                            </a:pathLst>
                          </a:custGeom>
                          <a:noFill/>
                          <a:ln w="12700" cap="flat" cmpd="sng">
                            <a:solidFill>
                              <a:srgbClr val="4471C4"/>
                            </a:solidFill>
                            <a:prstDash val="solid"/>
                            <a:headEnd type="none" w="med" len="med"/>
                            <a:tailEnd type="none" w="med" len="med"/>
                          </a:ln>
                        </wps:spPr>
                        <wps:bodyPr upright="1"/>
                      </wps:wsp>
                      <wps:wsp>
                        <wps:cNvPr id="8" name="Полилиния 8"/>
                        <wps:cNvSpPr/>
                        <wps:spPr>
                          <a:xfrm>
                            <a:off x="2367" y="1285"/>
                            <a:ext cx="1940" cy="1810"/>
                          </a:xfrm>
                          <a:custGeom>
                            <a:avLst/>
                            <a:gdLst/>
                            <a:ahLst/>
                            <a:cxnLst/>
                            <a:pathLst>
                              <a:path w="1940" h="1810">
                                <a:moveTo>
                                  <a:pt x="1138" y="0"/>
                                </a:moveTo>
                                <a:lnTo>
                                  <a:pt x="164" y="342"/>
                                </a:lnTo>
                                <a:lnTo>
                                  <a:pt x="110" y="389"/>
                                </a:lnTo>
                                <a:lnTo>
                                  <a:pt x="81" y="457"/>
                                </a:lnTo>
                                <a:lnTo>
                                  <a:pt x="70" y="535"/>
                                </a:lnTo>
                                <a:lnTo>
                                  <a:pt x="68" y="615"/>
                                </a:lnTo>
                                <a:lnTo>
                                  <a:pt x="69" y="640"/>
                                </a:lnTo>
                                <a:lnTo>
                                  <a:pt x="71" y="666"/>
                                </a:lnTo>
                                <a:lnTo>
                                  <a:pt x="75" y="690"/>
                                </a:lnTo>
                                <a:lnTo>
                                  <a:pt x="80" y="715"/>
                                </a:lnTo>
                                <a:lnTo>
                                  <a:pt x="35" y="763"/>
                                </a:lnTo>
                                <a:lnTo>
                                  <a:pt x="11" y="829"/>
                                </a:lnTo>
                                <a:lnTo>
                                  <a:pt x="2" y="903"/>
                                </a:lnTo>
                                <a:lnTo>
                                  <a:pt x="0" y="979"/>
                                </a:lnTo>
                                <a:lnTo>
                                  <a:pt x="4" y="1037"/>
                                </a:lnTo>
                                <a:lnTo>
                                  <a:pt x="15" y="1091"/>
                                </a:lnTo>
                                <a:lnTo>
                                  <a:pt x="37" y="1138"/>
                                </a:lnTo>
                                <a:lnTo>
                                  <a:pt x="68" y="1177"/>
                                </a:lnTo>
                                <a:lnTo>
                                  <a:pt x="63" y="1207"/>
                                </a:lnTo>
                                <a:lnTo>
                                  <a:pt x="62" y="1242"/>
                                </a:lnTo>
                                <a:lnTo>
                                  <a:pt x="63" y="1279"/>
                                </a:lnTo>
                                <a:lnTo>
                                  <a:pt x="64" y="1320"/>
                                </a:lnTo>
                                <a:lnTo>
                                  <a:pt x="69" y="1394"/>
                                </a:lnTo>
                                <a:lnTo>
                                  <a:pt x="89" y="1460"/>
                                </a:lnTo>
                                <a:lnTo>
                                  <a:pt x="125" y="1513"/>
                                </a:lnTo>
                                <a:lnTo>
                                  <a:pt x="182" y="1548"/>
                                </a:lnTo>
                                <a:lnTo>
                                  <a:pt x="815" y="1809"/>
                                </a:lnTo>
                                <a:lnTo>
                                  <a:pt x="1172" y="1662"/>
                                </a:lnTo>
                                <a:lnTo>
                                  <a:pt x="819" y="1662"/>
                                </a:lnTo>
                                <a:lnTo>
                                  <a:pt x="184" y="1411"/>
                                </a:lnTo>
                                <a:lnTo>
                                  <a:pt x="184" y="1234"/>
                                </a:lnTo>
                                <a:lnTo>
                                  <a:pt x="537" y="1234"/>
                                </a:lnTo>
                                <a:lnTo>
                                  <a:pt x="123" y="1070"/>
                                </a:lnTo>
                                <a:lnTo>
                                  <a:pt x="123" y="865"/>
                                </a:lnTo>
                                <a:lnTo>
                                  <a:pt x="594" y="865"/>
                                </a:lnTo>
                                <a:lnTo>
                                  <a:pt x="191" y="706"/>
                                </a:lnTo>
                                <a:lnTo>
                                  <a:pt x="191" y="501"/>
                                </a:lnTo>
                                <a:lnTo>
                                  <a:pt x="1439" y="501"/>
                                </a:lnTo>
                                <a:lnTo>
                                  <a:pt x="1732" y="382"/>
                                </a:lnTo>
                                <a:lnTo>
                                  <a:pt x="1821" y="382"/>
                                </a:lnTo>
                                <a:lnTo>
                                  <a:pt x="1821" y="346"/>
                                </a:lnTo>
                                <a:lnTo>
                                  <a:pt x="1939" y="296"/>
                                </a:lnTo>
                                <a:lnTo>
                                  <a:pt x="1138" y="0"/>
                                </a:lnTo>
                                <a:close/>
                                <a:moveTo>
                                  <a:pt x="1816" y="1079"/>
                                </a:moveTo>
                                <a:lnTo>
                                  <a:pt x="1730" y="1079"/>
                                </a:lnTo>
                                <a:lnTo>
                                  <a:pt x="1727" y="1286"/>
                                </a:lnTo>
                                <a:lnTo>
                                  <a:pt x="819" y="1662"/>
                                </a:lnTo>
                                <a:lnTo>
                                  <a:pt x="1172" y="1662"/>
                                </a:lnTo>
                                <a:lnTo>
                                  <a:pt x="1935" y="1345"/>
                                </a:lnTo>
                                <a:lnTo>
                                  <a:pt x="1816" y="1302"/>
                                </a:lnTo>
                                <a:lnTo>
                                  <a:pt x="1816" y="1079"/>
                                </a:lnTo>
                                <a:close/>
                                <a:moveTo>
                                  <a:pt x="537" y="1234"/>
                                </a:moveTo>
                                <a:lnTo>
                                  <a:pt x="184" y="1234"/>
                                </a:lnTo>
                                <a:lnTo>
                                  <a:pt x="751" y="1466"/>
                                </a:lnTo>
                                <a:lnTo>
                                  <a:pt x="1120" y="1320"/>
                                </a:lnTo>
                                <a:lnTo>
                                  <a:pt x="756" y="1320"/>
                                </a:lnTo>
                                <a:lnTo>
                                  <a:pt x="537" y="1234"/>
                                </a:lnTo>
                                <a:close/>
                                <a:moveTo>
                                  <a:pt x="1752" y="751"/>
                                </a:moveTo>
                                <a:lnTo>
                                  <a:pt x="1666" y="751"/>
                                </a:lnTo>
                                <a:lnTo>
                                  <a:pt x="1666" y="945"/>
                                </a:lnTo>
                                <a:lnTo>
                                  <a:pt x="1664" y="945"/>
                                </a:lnTo>
                                <a:lnTo>
                                  <a:pt x="756" y="1320"/>
                                </a:lnTo>
                                <a:lnTo>
                                  <a:pt x="1120" y="1320"/>
                                </a:lnTo>
                                <a:lnTo>
                                  <a:pt x="1730" y="1079"/>
                                </a:lnTo>
                                <a:lnTo>
                                  <a:pt x="1816" y="1079"/>
                                </a:lnTo>
                                <a:lnTo>
                                  <a:pt x="1816" y="1052"/>
                                </a:lnTo>
                                <a:lnTo>
                                  <a:pt x="1935" y="1002"/>
                                </a:lnTo>
                                <a:lnTo>
                                  <a:pt x="1752" y="933"/>
                                </a:lnTo>
                                <a:lnTo>
                                  <a:pt x="1752" y="751"/>
                                </a:lnTo>
                                <a:close/>
                                <a:moveTo>
                                  <a:pt x="594" y="865"/>
                                </a:moveTo>
                                <a:lnTo>
                                  <a:pt x="123" y="865"/>
                                </a:lnTo>
                                <a:lnTo>
                                  <a:pt x="774" y="1124"/>
                                </a:lnTo>
                                <a:lnTo>
                                  <a:pt x="1176" y="956"/>
                                </a:lnTo>
                                <a:lnTo>
                                  <a:pt x="824" y="956"/>
                                </a:lnTo>
                                <a:lnTo>
                                  <a:pt x="594" y="865"/>
                                </a:lnTo>
                                <a:close/>
                                <a:moveTo>
                                  <a:pt x="1821" y="382"/>
                                </a:moveTo>
                                <a:lnTo>
                                  <a:pt x="1732" y="382"/>
                                </a:lnTo>
                                <a:lnTo>
                                  <a:pt x="1732" y="578"/>
                                </a:lnTo>
                                <a:lnTo>
                                  <a:pt x="824" y="956"/>
                                </a:lnTo>
                                <a:lnTo>
                                  <a:pt x="1176" y="956"/>
                                </a:lnTo>
                                <a:lnTo>
                                  <a:pt x="1666" y="751"/>
                                </a:lnTo>
                                <a:lnTo>
                                  <a:pt x="1752" y="751"/>
                                </a:lnTo>
                                <a:lnTo>
                                  <a:pt x="1752" y="715"/>
                                </a:lnTo>
                                <a:lnTo>
                                  <a:pt x="1939" y="637"/>
                                </a:lnTo>
                                <a:lnTo>
                                  <a:pt x="1821" y="594"/>
                                </a:lnTo>
                                <a:lnTo>
                                  <a:pt x="1821" y="382"/>
                                </a:lnTo>
                                <a:close/>
                                <a:moveTo>
                                  <a:pt x="1439" y="501"/>
                                </a:moveTo>
                                <a:lnTo>
                                  <a:pt x="191" y="501"/>
                                </a:lnTo>
                                <a:lnTo>
                                  <a:pt x="824" y="749"/>
                                </a:lnTo>
                                <a:lnTo>
                                  <a:pt x="1439" y="501"/>
                                </a:lnTo>
                                <a:close/>
                              </a:path>
                            </a:pathLst>
                          </a:custGeom>
                          <a:solidFill>
                            <a:srgbClr val="4471C4"/>
                          </a:solidFill>
                          <a:ln>
                            <a:noFill/>
                          </a:ln>
                        </wps:spPr>
                        <wps:bodyPr upright="1"/>
                      </wps:wsp>
                      <wps:wsp>
                        <wps:cNvPr id="10" name="Текстовое поле 10"/>
                        <wps:cNvSpPr txBox="1"/>
                        <wps:spPr>
                          <a:xfrm>
                            <a:off x="1210" y="535"/>
                            <a:ext cx="3988" cy="3988"/>
                          </a:xfrm>
                          <a:prstGeom prst="rect">
                            <a:avLst/>
                          </a:prstGeom>
                          <a:noFill/>
                          <a:ln>
                            <a:noFill/>
                          </a:ln>
                        </wps:spPr>
                        <wps:txbx>
                          <w:txbxContent>
                            <w:p w14:paraId="209E7C38">
                              <w:pPr>
                                <w:spacing w:before="0" w:line="240" w:lineRule="auto"/>
                                <w:rPr>
                                  <w:sz w:val="34"/>
                                </w:rPr>
                              </w:pPr>
                            </w:p>
                            <w:p w14:paraId="26C5C25E">
                              <w:pPr>
                                <w:spacing w:before="0" w:line="240" w:lineRule="auto"/>
                                <w:rPr>
                                  <w:sz w:val="34"/>
                                </w:rPr>
                              </w:pPr>
                            </w:p>
                            <w:p w14:paraId="155120FA">
                              <w:pPr>
                                <w:spacing w:before="0" w:line="240" w:lineRule="auto"/>
                                <w:rPr>
                                  <w:sz w:val="34"/>
                                </w:rPr>
                              </w:pPr>
                            </w:p>
                            <w:p w14:paraId="150D6464">
                              <w:pPr>
                                <w:spacing w:before="0" w:line="240" w:lineRule="auto"/>
                                <w:rPr>
                                  <w:sz w:val="34"/>
                                </w:rPr>
                              </w:pPr>
                            </w:p>
                            <w:p w14:paraId="38B11383">
                              <w:pPr>
                                <w:spacing w:before="0" w:line="240" w:lineRule="auto"/>
                                <w:rPr>
                                  <w:sz w:val="34"/>
                                </w:rPr>
                              </w:pPr>
                            </w:p>
                            <w:p w14:paraId="45A94A23">
                              <w:pPr>
                                <w:spacing w:before="0" w:line="240" w:lineRule="auto"/>
                                <w:rPr>
                                  <w:sz w:val="34"/>
                                </w:rPr>
                              </w:pPr>
                            </w:p>
                            <w:p w14:paraId="5D9D7A27">
                              <w:pPr>
                                <w:spacing w:before="11" w:line="240" w:lineRule="auto"/>
                                <w:rPr>
                                  <w:sz w:val="40"/>
                                </w:rPr>
                              </w:pPr>
                            </w:p>
                            <w:p w14:paraId="7BC67A23">
                              <w:pPr>
                                <w:spacing w:before="1"/>
                                <w:ind w:left="1264" w:right="0" w:firstLine="0"/>
                                <w:jc w:val="left"/>
                                <w:rPr>
                                  <w:rFonts w:ascii="Calibri Light" w:hAnsi="Calibri Light"/>
                                  <w:sz w:val="34"/>
                                </w:rPr>
                              </w:pPr>
                              <w:r>
                                <w:rPr>
                                  <w:rFonts w:ascii="Calibri Light" w:hAnsi="Calibri Light"/>
                                  <w:sz w:val="34"/>
                                </w:rPr>
                                <w:t>PUBLICAȚII</w:t>
                              </w:r>
                            </w:p>
                          </w:txbxContent>
                        </wps:txbx>
                        <wps:bodyPr lIns="0" tIns="0" rIns="0" bIns="0" upright="1"/>
                      </wps:wsp>
                    </wpg:wgp>
                  </a:graphicData>
                </a:graphic>
              </wp:anchor>
            </w:drawing>
          </mc:Choice>
          <mc:Fallback>
            <w:pict>
              <v:group id="_x0000_s1026" o:spid="_x0000_s1026" o:spt="203" style="position:absolute;left:0pt;margin-left:54.55pt;margin-top:-8.95pt;height:199.4pt;width:199.4pt;mso-position-horizontal-relative:page;z-index:251664384;mso-width-relative:page;mso-height-relative:page;" coordorigin="1210,535" coordsize="3988,3988" o:gfxdata="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">
                <o:lock v:ext="edit" aspectratio="f"/>
                <v:shape id="_x0000_s1026" o:spid="_x0000_s1026" o:spt="100" style="position:absolute;left:1220;top:545;height:3968;width:3968;" filled="f" stroked="t" coordsize="3968,3968" o:gfxdata="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fAPY7sAAADa&#10;AAAADwAAAAAAAAABACAAAAAiAAAAZHJzL2Rvd25yZXYueG1sUEsBAhQAFAAAAAgAh07iQDMvBZ47&#10;AAAAOQAAABAAAAAAAAAAAQAgAAAACgEAAGRycy9zaGFwZXhtbC54bWxQSwUGAAAAAAYABgBbAQAA&#10;tAMAAAAA&#10;" path="m0,661l4,584,17,510,39,438,67,371,103,307,145,248,194,194,248,145,307,103,371,67,438,39,510,18,584,5,661,0,3307,0,3384,5,3458,18,3530,39,3598,67,3661,103,3720,145,3774,194,3823,248,3865,307,3901,371,3929,438,3951,510,3964,584,3968,661,3968,3307,3964,3384,3951,3458,3929,3530,3901,3598,3865,3661,3823,3720,3774,3774,3720,3823,3661,3865,3598,3901,3530,3930,3458,3951,3384,3964,3307,3968,661,3968,584,3964,510,3951,438,3930,371,3901,307,3865,248,3823,194,3774,145,3720,103,3661,67,3598,39,3530,17,3458,4,3384,0,3307,0,661xe">
                  <v:fill on="f" focussize="0,0"/>
                  <v:stroke weight="1pt" color="#4471C4" joinstyle="round"/>
                  <v:imagedata o:title=""/>
                  <o:lock v:ext="edit" aspectratio="f"/>
                </v:shape>
                <v:shape id="_x0000_s1026" o:spid="_x0000_s1026" o:spt="100" style="position:absolute;left:2367;top:1285;height:1810;width:1940;" fillcolor="#4471C4" filled="t" stroked="f" coordsize="1940,1810" o:gfxdata="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TimGtwAAANoAAAAP&#10;AAAAAAAAAAEAIAAAACIAAABkcnMvZG93bnJldi54bWxQSwECFAAUAAAACACHTuJAMy8FnjsAAAA5&#10;AAAAEAAAAAAAAAABACAAAAAGAQAAZHJzL3NoYXBleG1sLnhtbFBLBQYAAAAABgAGAFsBAACwAwAA&#10;AAA=&#10;" path="m1138,0l164,342,110,389,81,457,70,535,68,615,69,640,71,666,75,690,80,715,35,763,11,829,2,903,0,979,4,1037,15,1091,37,1138,68,1177,63,1207,62,1242,63,1279,64,1320,69,1394,89,1460,125,1513,182,1548,815,1809,1172,1662,819,1662,184,1411,184,1234,537,1234,123,1070,123,865,594,865,191,706,191,501,1439,501,1732,382,1821,382,1821,346,1939,296,1138,0xm1816,1079l1730,1079,1727,1286,819,1662,1172,1662,1935,1345,1816,1302,1816,1079xm537,1234l184,1234,751,1466,1120,1320,756,1320,537,1234xm1752,751l1666,751,1666,945,1664,945,756,1320,1120,1320,1730,1079,1816,1079,1816,1052,1935,1002,1752,933,1752,751xm594,865l123,865,774,1124,1176,956,824,956,594,865xm1821,382l1732,382,1732,578,824,956,1176,956,1666,751,1752,751,1752,715,1939,637,1821,594,1821,382xm1439,501l191,501,824,749,1439,501xe">
                  <v:fill on="t" focussize="0,0"/>
                  <v:stroke on="f"/>
                  <v:imagedata o:title=""/>
                  <o:lock v:ext="edit" aspectratio="f"/>
                </v:shape>
                <v:shape id="_x0000_s1026" o:spid="_x0000_s1026" o:spt="202" type="#_x0000_t202" style="position:absolute;left:1210;top:535;height:3988;width:3988;"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09E7C38">
                        <w:pPr>
                          <w:spacing w:before="0" w:line="240" w:lineRule="auto"/>
                          <w:rPr>
                            <w:sz w:val="34"/>
                          </w:rPr>
                        </w:pPr>
                      </w:p>
                      <w:p w14:paraId="26C5C25E">
                        <w:pPr>
                          <w:spacing w:before="0" w:line="240" w:lineRule="auto"/>
                          <w:rPr>
                            <w:sz w:val="34"/>
                          </w:rPr>
                        </w:pPr>
                      </w:p>
                      <w:p w14:paraId="155120FA">
                        <w:pPr>
                          <w:spacing w:before="0" w:line="240" w:lineRule="auto"/>
                          <w:rPr>
                            <w:sz w:val="34"/>
                          </w:rPr>
                        </w:pPr>
                      </w:p>
                      <w:p w14:paraId="150D6464">
                        <w:pPr>
                          <w:spacing w:before="0" w:line="240" w:lineRule="auto"/>
                          <w:rPr>
                            <w:sz w:val="34"/>
                          </w:rPr>
                        </w:pPr>
                      </w:p>
                      <w:p w14:paraId="38B11383">
                        <w:pPr>
                          <w:spacing w:before="0" w:line="240" w:lineRule="auto"/>
                          <w:rPr>
                            <w:sz w:val="34"/>
                          </w:rPr>
                        </w:pPr>
                      </w:p>
                      <w:p w14:paraId="45A94A23">
                        <w:pPr>
                          <w:spacing w:before="0" w:line="240" w:lineRule="auto"/>
                          <w:rPr>
                            <w:sz w:val="34"/>
                          </w:rPr>
                        </w:pPr>
                      </w:p>
                      <w:p w14:paraId="5D9D7A27">
                        <w:pPr>
                          <w:spacing w:before="11" w:line="240" w:lineRule="auto"/>
                          <w:rPr>
                            <w:sz w:val="40"/>
                          </w:rPr>
                        </w:pPr>
                      </w:p>
                      <w:p w14:paraId="7BC67A23">
                        <w:pPr>
                          <w:spacing w:before="1"/>
                          <w:ind w:left="1264" w:right="0" w:firstLine="0"/>
                          <w:jc w:val="left"/>
                          <w:rPr>
                            <w:rFonts w:ascii="Calibri Light" w:hAnsi="Calibri Light"/>
                            <w:sz w:val="34"/>
                          </w:rPr>
                        </w:pPr>
                        <w:r>
                          <w:rPr>
                            <w:rFonts w:ascii="Calibri Light" w:hAnsi="Calibri Light"/>
                            <w:sz w:val="34"/>
                          </w:rPr>
                          <w:t>PUBLICAȚII</w:t>
                        </w:r>
                      </w:p>
                    </w:txbxContent>
                  </v:textbox>
                </v:shape>
              </v:group>
            </w:pict>
          </mc:Fallback>
        </mc:AlternateContent>
      </w:r>
    </w:p>
    <w:p w14:paraId="01BD6561">
      <w:pPr>
        <w:pStyle w:val="6"/>
        <w:rPr>
          <w:sz w:val="34"/>
        </w:rPr>
      </w:pPr>
    </w:p>
    <w:p w14:paraId="341AFE9E">
      <w:pPr>
        <w:pStyle w:val="6"/>
        <w:spacing w:before="8"/>
        <w:rPr>
          <w:sz w:val="49"/>
        </w:rPr>
      </w:pPr>
    </w:p>
    <w:p w14:paraId="089D71B3">
      <w:pPr>
        <w:pStyle w:val="10"/>
        <w:numPr>
          <w:ilvl w:val="0"/>
          <w:numId w:val="0"/>
        </w:numPr>
        <w:tabs>
          <w:tab w:val="left" w:pos="2153"/>
        </w:tabs>
        <w:spacing w:before="1" w:after="0" w:line="240" w:lineRule="auto"/>
        <w:ind w:left="1868" w:leftChars="0" w:right="0" w:rightChars="0"/>
        <w:jc w:val="left"/>
        <w:rPr>
          <w:sz w:val="22"/>
        </w:rPr>
        <w:sectPr>
          <w:type w:val="continuous"/>
          <w:pgSz w:w="16840" w:h="11910" w:orient="landscape"/>
          <w:pgMar w:top="1100" w:right="600" w:bottom="280" w:left="500" w:header="720" w:footer="720" w:gutter="0"/>
          <w:cols w:equalWidth="0" w:num="2">
            <w:col w:w="3080" w:space="659"/>
            <w:col w:w="12001"/>
          </w:cols>
        </w:sectPr>
      </w:pPr>
      <w:r>
        <w:rPr>
          <w:w w:val="100"/>
          <w:sz w:val="22"/>
        </w:rPr>
        <w:br w:type="column"/>
      </w:r>
      <w:r>
        <w:rPr>
          <w:rFonts w:hint="default"/>
          <w:w w:val="100"/>
          <w:sz w:val="22"/>
        </w:rPr>
        <w:t xml:space="preserve"> </w:t>
      </w:r>
      <w:r>
        <w:rPr>
          <w:rFonts w:hint="default" w:ascii="Verdana" w:hAnsi="Verdana" w:eastAsia="Calibri" w:cs="Verdana"/>
          <w:spacing w:val="-1"/>
          <w:w w:val="100"/>
          <w:sz w:val="28"/>
          <w:szCs w:val="28"/>
        </w:rPr>
        <w:t xml:space="preserve">Ghid de bune practici în baza experienței cumulate în cadrul Proiectului ”TATA, MAMA ȘI COPIII”, implementat de Asociația Obștească ”BUDEȘTI – CASA PĂRINTEASCĂ” cu suportul Fundației Est-Europene din resursele financiare acordate de Fundația OAK.  </w:t>
      </w:r>
    </w:p>
    <w:p w14:paraId="1D849A4C">
      <w:pPr>
        <w:pStyle w:val="6"/>
        <w:spacing w:before="21"/>
        <w:ind w:left="5892"/>
      </w:pPr>
    </w:p>
    <w:p w14:paraId="7485B466">
      <w:pPr>
        <w:pStyle w:val="6"/>
        <w:spacing w:before="6"/>
        <w:rPr>
          <w:sz w:val="16"/>
        </w:rPr>
      </w:pPr>
      <w:r>
        <w:pict>
          <v:shape id="_x0000_s1060" o:spid="_x0000_s1060" style="position:absolute;left:0pt;margin-left:36pt;margin-top:13.15pt;height:0.1pt;width:763.4pt;mso-position-horizontal-relative:page;mso-wrap-distance-bottom:0pt;mso-wrap-distance-top:0pt;z-index:-251644928;mso-width-relative:page;mso-height-relative:page;" filled="f" stroked="t" coordorigin="720,263" coordsize="15268,1" path="m720,263l15988,264e">
            <v:path arrowok="t"/>
            <v:fill on="f" focussize="0,0"/>
            <v:stroke weight="2.25pt" color="#FB7404"/>
            <v:imagedata o:title=""/>
            <o:lock v:ext="edit"/>
            <w10:wrap type="topAndBottom"/>
          </v:shape>
        </w:pict>
      </w:r>
    </w:p>
    <w:p w14:paraId="68D161D9">
      <w:pPr>
        <w:pStyle w:val="6"/>
        <w:spacing w:before="1"/>
        <w:rPr>
          <w:sz w:val="11"/>
        </w:rPr>
      </w:pPr>
    </w:p>
    <w:p w14:paraId="4226D2FF">
      <w:pPr>
        <w:spacing w:after="0"/>
        <w:rPr>
          <w:sz w:val="11"/>
        </w:rPr>
        <w:sectPr>
          <w:pgSz w:w="16840" w:h="11910" w:orient="landscape"/>
          <w:pgMar w:top="680" w:right="600" w:bottom="280" w:left="500" w:header="720" w:footer="720" w:gutter="0"/>
          <w:cols w:space="720" w:num="1"/>
        </w:sectPr>
      </w:pPr>
    </w:p>
    <w:p w14:paraId="1C2CBEA5">
      <w:pPr>
        <w:pStyle w:val="6"/>
        <w:spacing w:before="2"/>
        <w:rPr>
          <w:sz w:val="46"/>
        </w:rPr>
      </w:pPr>
    </w:p>
    <w:p w14:paraId="123AFE79">
      <w:pPr>
        <w:pStyle w:val="2"/>
        <w:spacing w:line="259" w:lineRule="auto"/>
        <w:ind w:left="2224" w:right="23" w:hanging="356"/>
      </w:pPr>
      <w:r>
        <w:t>MATERIALE</w:t>
      </w:r>
      <w:r>
        <w:rPr>
          <w:spacing w:val="-74"/>
        </w:rPr>
        <w:t xml:space="preserve"> </w:t>
      </w:r>
      <w:r>
        <w:t>VIDEO</w:t>
      </w:r>
    </w:p>
    <w:p w14:paraId="26F13971">
      <w:pPr>
        <w:pStyle w:val="6"/>
        <w:spacing w:before="56"/>
      </w:pPr>
      <w:r>
        <w:br w:type="column"/>
      </w:r>
    </w:p>
    <w:p w14:paraId="39D4903B">
      <w:pPr>
        <w:pStyle w:val="6"/>
        <w:spacing w:before="120" w:line="348" w:lineRule="auto"/>
        <w:ind w:left="1870" w:right="4734" w:firstLine="1"/>
        <w:rPr>
          <w:rFonts w:hint="default"/>
          <w:lang w:val="ro-RO"/>
        </w:rPr>
      </w:pPr>
      <w:r>
        <w:rPr>
          <w:position w:val="-4"/>
        </w:rPr>
        <w:drawing>
          <wp:inline distT="0" distB="0" distL="0" distR="0">
            <wp:extent cx="153035" cy="132715"/>
            <wp:effectExtent l="0" t="0" r="0" b="0"/>
            <wp:docPr id="3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2.png"/>
                    <pic:cNvPicPr>
                      <a:picLocks noChangeAspect="1"/>
                    </pic:cNvPicPr>
                  </pic:nvPicPr>
                  <pic:blipFill>
                    <a:blip r:embed="rId12" cstate="print"/>
                    <a:stretch>
                      <a:fillRect/>
                    </a:stretch>
                  </pic:blipFill>
                  <pic:spPr>
                    <a:xfrm>
                      <a:off x="0" y="0"/>
                      <a:ext cx="153168" cy="133189"/>
                    </a:xfrm>
                    <a:prstGeom prst="rect">
                      <a:avLst/>
                    </a:prstGeom>
                  </pic:spPr>
                </pic:pic>
              </a:graphicData>
            </a:graphic>
          </wp:inline>
        </w:drawing>
      </w:r>
      <w:r>
        <w:rPr>
          <w:rStyle w:val="5"/>
          <w:lang w:val="en-US" w:eastAsia="en-US"/>
        </w:rPr>
        <w:t>https://www.facebook.com/groups/258155898555284/permalink/516657619371776</w:t>
      </w:r>
      <w:r>
        <w:rPr>
          <w:rStyle w:val="5"/>
          <w:rFonts w:hint="default"/>
          <w:lang w:val="ro-RO" w:eastAsia="en-US"/>
        </w:rPr>
        <w:t xml:space="preserve"> </w:t>
      </w:r>
    </w:p>
    <w:p w14:paraId="049E5F49">
      <w:pPr>
        <w:pStyle w:val="6"/>
        <w:spacing w:before="3"/>
        <w:ind w:left="1871"/>
        <w:sectPr>
          <w:type w:val="continuous"/>
          <w:pgSz w:w="16840" w:h="11910" w:orient="landscape"/>
          <w:pgMar w:top="1100" w:right="600" w:bottom="280" w:left="500" w:header="720" w:footer="720" w:gutter="0"/>
          <w:cols w:equalWidth="0" w:num="2">
            <w:col w:w="3485" w:space="238"/>
            <w:col w:w="12017"/>
          </w:cols>
        </w:sectPr>
      </w:pPr>
      <w:r>
        <w:drawing>
          <wp:inline distT="0" distB="0" distL="0" distR="0">
            <wp:extent cx="153035" cy="132715"/>
            <wp:effectExtent l="0" t="0" r="0" b="0"/>
            <wp:docPr id="4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2.png"/>
                    <pic:cNvPicPr>
                      <a:picLocks noChangeAspect="1"/>
                    </pic:cNvPicPr>
                  </pic:nvPicPr>
                  <pic:blipFill>
                    <a:blip r:embed="rId12" cstate="print"/>
                    <a:stretch>
                      <a:fillRect/>
                    </a:stretch>
                  </pic:blipFill>
                  <pic:spPr>
                    <a:xfrm>
                      <a:off x="0" y="0"/>
                      <a:ext cx="153168" cy="133189"/>
                    </a:xfrm>
                    <a:prstGeom prst="rect">
                      <a:avLst/>
                    </a:prstGeom>
                  </pic:spPr>
                </pic:pic>
              </a:graphicData>
            </a:graphic>
          </wp:inline>
        </w:drawing>
      </w:r>
      <w:r>
        <w:rPr>
          <w:rFonts w:ascii="Times New Roman" w:hAnsi="Times New Roman"/>
          <w:spacing w:val="6"/>
          <w:position w:val="1"/>
          <w:sz w:val="20"/>
        </w:rPr>
        <w:t xml:space="preserve"> </w:t>
      </w:r>
    </w:p>
    <w:p w14:paraId="6ED00B10">
      <w:pPr>
        <w:pStyle w:val="6"/>
        <w:spacing w:line="244" w:lineRule="exact"/>
        <w:ind w:left="5737"/>
        <w:rPr>
          <w:rFonts w:hint="default" w:ascii="Verdana" w:hAnsi="Verdana" w:eastAsia="Calibri" w:cs="Verdana"/>
          <w:spacing w:val="-1"/>
          <w:w w:val="100"/>
          <w:sz w:val="28"/>
          <w:szCs w:val="28"/>
          <w:lang w:val="ro-RO" w:eastAsia="en-US" w:bidi="ar-SA"/>
        </w:rPr>
      </w:pPr>
      <w:r>
        <w:rPr>
          <w:rFonts w:hint="default" w:ascii="Verdana" w:hAnsi="Verdana" w:eastAsia="Calibri" w:cs="Verdana"/>
          <w:spacing w:val="-1"/>
          <w:w w:val="100"/>
          <w:sz w:val="28"/>
          <w:szCs w:val="28"/>
          <w:lang w:val="ro-RO" w:eastAsia="en-US" w:bidi="ar-SA"/>
        </w:rPr>
        <w:drawing>
          <wp:anchor distT="0" distB="0" distL="0" distR="0" simplePos="0" relativeHeight="251663360" behindDoc="0" locked="0" layoutInCell="1" allowOverlap="1">
            <wp:simplePos x="0" y="0"/>
            <wp:positionH relativeFrom="page">
              <wp:posOffset>3838575</wp:posOffset>
            </wp:positionH>
            <wp:positionV relativeFrom="paragraph">
              <wp:posOffset>-39370</wp:posOffset>
            </wp:positionV>
            <wp:extent cx="70485" cy="155575"/>
            <wp:effectExtent l="0" t="0" r="0" b="0"/>
            <wp:wrapNone/>
            <wp:docPr id="5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4.png"/>
                    <pic:cNvPicPr>
                      <a:picLocks noChangeAspect="1"/>
                    </pic:cNvPicPr>
                  </pic:nvPicPr>
                  <pic:blipFill>
                    <a:blip r:embed="rId13" cstate="print"/>
                    <a:stretch>
                      <a:fillRect/>
                    </a:stretch>
                  </pic:blipFill>
                  <pic:spPr>
                    <a:xfrm>
                      <a:off x="0" y="0"/>
                      <a:ext cx="70295" cy="155387"/>
                    </a:xfrm>
                    <a:prstGeom prst="rect">
                      <a:avLst/>
                    </a:prstGeom>
                  </pic:spPr>
                </pic:pic>
              </a:graphicData>
            </a:graphic>
          </wp:anchor>
        </w:drawing>
      </w:r>
      <w:r>
        <w:rPr>
          <w:rFonts w:hint="default" w:ascii="Verdana" w:hAnsi="Verdana" w:eastAsia="Calibri" w:cs="Verdana"/>
          <w:spacing w:val="-1"/>
          <w:w w:val="100"/>
          <w:sz w:val="28"/>
          <w:szCs w:val="28"/>
          <w:lang w:val="ro-RO" w:eastAsia="en-US" w:bidi="ar-SA"/>
        </w:rPr>
        <w:t>Raport anual 2022</w:t>
      </w:r>
    </w:p>
    <w:p w14:paraId="18A203EB">
      <w:pPr>
        <w:pStyle w:val="6"/>
        <w:spacing w:before="11"/>
        <w:rPr>
          <w:sz w:val="17"/>
        </w:rPr>
      </w:pPr>
    </w:p>
    <w:p w14:paraId="6A7A50D0">
      <w:pPr>
        <w:pStyle w:val="2"/>
        <w:spacing w:before="32" w:line="259" w:lineRule="auto"/>
        <w:ind w:right="12707" w:hanging="176"/>
      </w:pPr>
      <w:r>
        <w:t>RAPOARTE</w:t>
      </w:r>
      <w:r>
        <w:rPr>
          <w:spacing w:val="-74"/>
        </w:rPr>
        <w:t xml:space="preserve"> </w:t>
      </w:r>
      <w:r>
        <w:t>ANUALE</w:t>
      </w:r>
    </w:p>
    <w:p w14:paraId="750129F0">
      <w:pPr>
        <w:pStyle w:val="6"/>
        <w:rPr>
          <w:rFonts w:ascii="Calibri Light"/>
          <w:sz w:val="20"/>
        </w:rPr>
      </w:pPr>
    </w:p>
    <w:p w14:paraId="5D73DC86">
      <w:pPr>
        <w:pStyle w:val="6"/>
        <w:spacing w:before="4"/>
        <w:rPr>
          <w:rFonts w:ascii="Calibri Light"/>
          <w:sz w:val="11"/>
        </w:rPr>
      </w:pPr>
      <w:r>
        <w:pict>
          <v:shape id="_x0000_s1070" o:spid="_x0000_s1070" style="position:absolute;left:0pt;margin-left:36pt;margin-top:10pt;height:0.1pt;width:763.4pt;mso-position-horizontal-relative:page;mso-wrap-distance-bottom:0pt;mso-wrap-distance-top:0pt;z-index:-251643904;mso-width-relative:page;mso-height-relative:page;" filled="f" stroked="t" coordorigin="720,201" coordsize="15268,0" path="m720,201l15988,201e">
            <v:path arrowok="t"/>
            <v:fill on="f" focussize="0,0"/>
            <v:stroke weight="2.25pt" color="#FB7404"/>
            <v:imagedata o:title=""/>
            <o:lock v:ext="edit"/>
            <w10:wrap type="topAndBottom"/>
          </v:shape>
        </w:pict>
      </w:r>
    </w:p>
    <w:p w14:paraId="0690A73D">
      <w:pPr>
        <w:pStyle w:val="6"/>
        <w:rPr>
          <w:rFonts w:ascii="Calibri Light"/>
          <w:sz w:val="20"/>
        </w:rPr>
      </w:pPr>
    </w:p>
    <w:p w14:paraId="0F05A7D7">
      <w:pPr>
        <w:pStyle w:val="6"/>
        <w:rPr>
          <w:rFonts w:ascii="Calibri Light"/>
          <w:sz w:val="20"/>
        </w:rPr>
      </w:pPr>
    </w:p>
    <w:p w14:paraId="0BB2842B">
      <w:pPr>
        <w:pStyle w:val="6"/>
        <w:rPr>
          <w:rFonts w:ascii="Calibri Light"/>
          <w:sz w:val="20"/>
        </w:rPr>
      </w:pPr>
    </w:p>
    <w:p w14:paraId="0590DAB8">
      <w:pPr>
        <w:pStyle w:val="6"/>
        <w:rPr>
          <w:rFonts w:ascii="Calibri Light"/>
          <w:sz w:val="20"/>
        </w:rPr>
      </w:pPr>
    </w:p>
    <w:p w14:paraId="1053F487">
      <w:pPr>
        <w:pStyle w:val="6"/>
        <w:rPr>
          <w:rFonts w:ascii="Calibri Light"/>
          <w:sz w:val="20"/>
        </w:rPr>
      </w:pPr>
    </w:p>
    <w:p w14:paraId="25FD072E">
      <w:pPr>
        <w:pStyle w:val="6"/>
        <w:rPr>
          <w:rFonts w:ascii="Calibri Light"/>
          <w:sz w:val="20"/>
        </w:rPr>
      </w:pPr>
    </w:p>
    <w:p w14:paraId="512DBED3">
      <w:pPr>
        <w:pStyle w:val="6"/>
        <w:rPr>
          <w:rFonts w:ascii="Calibri Light"/>
          <w:sz w:val="20"/>
        </w:rPr>
      </w:pPr>
    </w:p>
    <w:p w14:paraId="614CDF42">
      <w:pPr>
        <w:pStyle w:val="6"/>
        <w:rPr>
          <w:rFonts w:ascii="Calibri Light"/>
          <w:sz w:val="20"/>
        </w:rPr>
      </w:pPr>
    </w:p>
    <w:p w14:paraId="15311A81">
      <w:pPr>
        <w:pStyle w:val="6"/>
        <w:rPr>
          <w:rFonts w:ascii="Calibri Light"/>
          <w:sz w:val="20"/>
        </w:rPr>
      </w:pPr>
      <w:r>
        <w:rPr>
          <w:rFonts w:hint="default" w:ascii="Verdana" w:hAnsi="Verdana" w:eastAsia="Calibri" w:cs="Verdana"/>
          <w:spacing w:val="-1"/>
          <w:w w:val="100"/>
          <w:sz w:val="28"/>
          <w:szCs w:val="28"/>
          <w:lang w:val="ro-RO" w:eastAsia="en-US" w:bidi="ar-SA"/>
        </w:rPr>
        <w:pict>
          <v:group id="_x0000_s1061" o:spid="_x0000_s1061" o:spt="203" style="position:absolute;left:0pt;margin-left:58.35pt;margin-top:230.15pt;height:199.4pt;width:199.4pt;mso-position-horizontal-relative:page;mso-position-vertical-relative:page;z-index:-251651072;mso-width-relative:page;mso-height-relative:page;" coordorigin="1327,5235" coordsize="3988,3988">
            <o:lock v:ext="edit"/>
            <v:shape id="_x0000_s1062" o:spid="_x0000_s1062" style="position:absolute;left:1337;top:5245;height:3968;width:3968;" filled="f" stroked="t" coordorigin="1337,5245" coordsize="3968,3968" path="m1337,5906l1341,5829,1354,5755,1376,5683,1404,5616,1440,5552,1482,5493,1531,5439,1585,5390,1644,5348,1708,5312,1775,5284,1847,5263,1921,5250,1998,5245,4644,5245,4721,5250,4795,5263,4867,5284,4935,5312,4998,5348,5057,5390,5111,5439,5160,5493,5202,5552,5238,5616,5266,5683,5288,5755,5301,5829,5305,5906,5305,8552,5301,8629,5288,8703,5266,8775,5238,8843,5202,8906,5160,8965,5111,9019,5057,9068,4998,9110,4935,9146,4867,9175,4795,9196,4721,9209,4644,9213,1998,9213,1921,9209,1847,9196,1775,9175,1708,9146,1644,9110,1585,9068,1531,9019,1482,8965,1440,8906,1404,8843,1376,8775,1354,8703,1341,8629,1337,8552,1337,5906xe">
              <v:path arrowok="t"/>
              <v:fill on="f" focussize="0,0"/>
              <v:stroke weight="1pt" color="#4471C4"/>
              <v:imagedata o:title=""/>
              <o:lock v:ext="edit"/>
            </v:shape>
            <v:shape id="_x0000_s1063" o:spid="_x0000_s1063" style="position:absolute;left:2588;top:5894;height:954;width:1515;" fillcolor="#4471C4" filled="t" stroked="f" coordorigin="2589,5894" coordsize="1515,954" path="m2766,6626l2589,6626,2589,6847,2766,6847,2766,6626xm3032,6315l2589,6315,2589,6537,3032,6537,3032,6315xm3298,6626l2855,6626,2855,6847,3298,6847,3298,6626xm3565,6315l3121,6315,3121,6537,3565,6537,3565,6315xm3831,6626l3387,6626,3387,6847,3831,6847,3831,6626xm4097,6626l3919,6626,3919,6847,4097,6847,4097,6626xm4103,6096l4016,5894,3609,6069,3696,6271,4103,6096xe">
              <v:path arrowok="t"/>
              <v:fill on="t" focussize="0,0"/>
              <v:stroke on="f"/>
              <v:imagedata o:title=""/>
              <o:lock v:ext="edit"/>
            </v:shape>
            <v:shape id="_x0000_s1064" o:spid="_x0000_s1064" o:spt="202" type="#_x0000_t202" style="position:absolute;left:1327;top:5235;height:3988;width:3988;" filled="f" stroked="f" coordsize="21600,21600">
              <v:path/>
              <v:fill on="f" focussize="0,0"/>
              <v:stroke on="f" joinstyle="miter"/>
              <v:imagedata o:title=""/>
              <o:lock v:ext="edit"/>
              <v:textbox inset="0mm,0mm,0mm,0mm">
                <w:txbxContent>
                  <w:p w14:paraId="63725CC6">
                    <w:pPr>
                      <w:spacing w:before="0" w:line="240" w:lineRule="auto"/>
                      <w:rPr>
                        <w:rFonts w:ascii="Calibri Light"/>
                        <w:sz w:val="34"/>
                      </w:rPr>
                    </w:pPr>
                  </w:p>
                  <w:p w14:paraId="6AFC595B">
                    <w:pPr>
                      <w:spacing w:before="0" w:line="240" w:lineRule="auto"/>
                      <w:rPr>
                        <w:rFonts w:ascii="Calibri Light"/>
                        <w:sz w:val="34"/>
                      </w:rPr>
                    </w:pPr>
                  </w:p>
                  <w:p w14:paraId="6681A4C9">
                    <w:pPr>
                      <w:spacing w:before="0" w:line="240" w:lineRule="auto"/>
                      <w:rPr>
                        <w:rFonts w:ascii="Calibri Light"/>
                        <w:sz w:val="34"/>
                      </w:rPr>
                    </w:pPr>
                  </w:p>
                  <w:p w14:paraId="5D4DA056">
                    <w:pPr>
                      <w:spacing w:before="0" w:line="240" w:lineRule="auto"/>
                      <w:rPr>
                        <w:rFonts w:ascii="Calibri Light"/>
                        <w:sz w:val="34"/>
                      </w:rPr>
                    </w:pPr>
                  </w:p>
                  <w:p w14:paraId="0BFB235C">
                    <w:pPr>
                      <w:spacing w:before="0" w:line="240" w:lineRule="auto"/>
                      <w:rPr>
                        <w:rFonts w:ascii="Calibri Light"/>
                        <w:sz w:val="34"/>
                      </w:rPr>
                    </w:pPr>
                  </w:p>
                  <w:p w14:paraId="0525ADAE">
                    <w:pPr>
                      <w:spacing w:before="0" w:line="240" w:lineRule="auto"/>
                      <w:rPr>
                        <w:rFonts w:ascii="Calibri Light"/>
                        <w:sz w:val="34"/>
                      </w:rPr>
                    </w:pPr>
                  </w:p>
                  <w:p w14:paraId="70E4384E">
                    <w:pPr>
                      <w:spacing w:before="0" w:line="240" w:lineRule="auto"/>
                      <w:rPr>
                        <w:rFonts w:ascii="Calibri Light"/>
                        <w:sz w:val="41"/>
                      </w:rPr>
                    </w:pPr>
                  </w:p>
                  <w:p w14:paraId="748EB396">
                    <w:pPr>
                      <w:spacing w:before="0"/>
                      <w:ind w:left="1347" w:right="0" w:firstLine="0"/>
                      <w:jc w:val="left"/>
                      <w:rPr>
                        <w:rFonts w:ascii="Calibri Light"/>
                        <w:sz w:val="34"/>
                      </w:rPr>
                    </w:pPr>
                    <w:r>
                      <w:rPr>
                        <w:rFonts w:ascii="Calibri Light"/>
                        <w:sz w:val="34"/>
                      </w:rPr>
                      <w:t>PROIECTE</w:t>
                    </w:r>
                  </w:p>
                </w:txbxContent>
              </v:textbox>
            </v:shape>
          </v:group>
        </w:pict>
      </w:r>
    </w:p>
    <w:p w14:paraId="0EB77420">
      <w:pPr>
        <w:pStyle w:val="6"/>
        <w:rPr>
          <w:rFonts w:ascii="Calibri Light"/>
          <w:sz w:val="20"/>
        </w:rPr>
      </w:pPr>
    </w:p>
    <w:p w14:paraId="00D06F61">
      <w:pPr>
        <w:pStyle w:val="6"/>
        <w:spacing w:before="7"/>
        <w:rPr>
          <w:rFonts w:ascii="Calibri Light"/>
          <w:sz w:val="15"/>
        </w:rPr>
      </w:pPr>
    </w:p>
    <w:p w14:paraId="3C85E4FE">
      <w:pPr>
        <w:pStyle w:val="6"/>
        <w:spacing w:before="9"/>
        <w:rPr>
          <w:rFonts w:ascii="Calibri Light"/>
          <w:sz w:val="5"/>
        </w:rPr>
      </w:pPr>
    </w:p>
    <w:p w14:paraId="257D7F26">
      <w:pPr>
        <w:pStyle w:val="6"/>
        <w:spacing w:before="5"/>
        <w:rPr>
          <w:rFonts w:ascii="Calibri Light"/>
          <w:sz w:val="4"/>
        </w:rPr>
      </w:pPr>
    </w:p>
    <w:tbl>
      <w:tblPr>
        <w:tblStyle w:val="4"/>
        <w:tblW w:w="0" w:type="auto"/>
        <w:tblCellSpacing w:w="44" w:type="dxa"/>
        <w:tblInd w:w="2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8"/>
        <w:gridCol w:w="44"/>
        <w:gridCol w:w="222"/>
      </w:tblGrid>
      <w:tr w14:paraId="3ED3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134" w:type="dxa"/>
          <w:trHeight w:val="117" w:hRule="atLeast"/>
          <w:tblCellSpacing w:w="44" w:type="dxa"/>
        </w:trPr>
        <w:tc>
          <w:tcPr>
            <w:tcW w:w="312" w:type="dxa"/>
            <w:tcBorders>
              <w:top w:val="nil"/>
              <w:right w:val="nil"/>
            </w:tcBorders>
            <w:shd w:val="clear" w:color="auto" w:fill="4471C4"/>
          </w:tcPr>
          <w:p w14:paraId="2C5187A8">
            <w:pPr>
              <w:pStyle w:val="11"/>
              <w:ind w:left="0"/>
              <w:rPr>
                <w:rFonts w:ascii="Times New Roman"/>
                <w:sz w:val="14"/>
              </w:rPr>
            </w:pPr>
          </w:p>
        </w:tc>
      </w:tr>
      <w:tr w14:paraId="5245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 w:hRule="atLeast"/>
          <w:tblCellSpacing w:w="44" w:type="dxa"/>
        </w:trPr>
        <w:tc>
          <w:tcPr>
            <w:tcW w:w="400" w:type="dxa"/>
            <w:gridSpan w:val="2"/>
            <w:tcBorders>
              <w:bottom w:val="nil"/>
            </w:tcBorders>
            <w:shd w:val="clear" w:color="auto" w:fill="4471C4"/>
          </w:tcPr>
          <w:p w14:paraId="7F80D0E0">
            <w:pPr>
              <w:pStyle w:val="11"/>
              <w:ind w:left="0"/>
              <w:rPr>
                <w:rFonts w:ascii="Times New Roman"/>
                <w:sz w:val="14"/>
              </w:rPr>
            </w:pPr>
          </w:p>
        </w:tc>
        <w:tc>
          <w:tcPr>
            <w:tcW w:w="90" w:type="dxa"/>
            <w:tcBorders>
              <w:bottom w:val="nil"/>
              <w:right w:val="nil"/>
            </w:tcBorders>
            <w:shd w:val="clear" w:color="auto" w:fill="4471C4"/>
          </w:tcPr>
          <w:p w14:paraId="3C3B8443">
            <w:pPr>
              <w:pStyle w:val="11"/>
              <w:ind w:left="0"/>
              <w:rPr>
                <w:rFonts w:ascii="Times New Roman"/>
                <w:sz w:val="14"/>
              </w:rPr>
            </w:pPr>
          </w:p>
        </w:tc>
      </w:tr>
    </w:tbl>
    <w:p w14:paraId="0870E592">
      <w:pPr>
        <w:pStyle w:val="6"/>
        <w:spacing w:before="2"/>
        <w:rPr>
          <w:rFonts w:ascii="Calibri Light"/>
          <w:sz w:val="6"/>
        </w:rPr>
      </w:pPr>
    </w:p>
    <w:p w14:paraId="1589F859">
      <w:pPr>
        <w:pStyle w:val="6"/>
        <w:ind w:left="9986"/>
        <w:rPr>
          <w:rFonts w:ascii="Calibri Light"/>
          <w:sz w:val="20"/>
        </w:rPr>
      </w:pPr>
      <w:r>
        <w:rPr>
          <w:rFonts w:ascii="Calibri Light"/>
          <w:sz w:val="20"/>
        </w:rPr>
        <w:pict>
          <v:group id="_x0000_s1075" o:spid="_x0000_s1075" o:spt="203" style="height:44.35pt;width:44.35pt;" coordsize="887,887">
            <o:lock v:ext="edit"/>
            <v:shape id="_x0000_s1076" o:spid="_x0000_s1076" style="position:absolute;left:-1;top:0;height:887;width:887;" fillcolor="#EC7C30" filled="t" stroked="f" coordsize="887,887" path="m163,430l153,420,127,420,117,430,117,456,127,466,153,466,163,456,163,443,163,430xm467,733l456,723,430,723,420,733,420,759,430,770,456,770,467,759,467,746,467,733xm467,127l456,117,430,117,420,127,420,153,430,163,456,163,467,153,467,140,467,127xm624,591l467,434,467,210,420,210,420,450,422,456,427,459,591,624,624,591xm770,430l759,420,734,420,723,430,723,456,734,466,759,466,770,456,770,443,770,430xm886,443l881,371,864,303,837,239,816,206,816,443,809,518,787,588,752,651,707,707,651,752,588,787,518,809,443,816,368,809,298,787,235,752,180,707,134,651,99,588,78,518,70,443,78,368,99,298,134,235,180,180,235,134,298,99,368,78,443,70,518,78,588,99,651,134,707,180,752,235,787,298,809,368,816,443,816,206,801,181,757,130,705,85,680,70,647,49,583,23,515,6,443,0,371,6,303,23,239,49,181,85,130,130,85,181,49,239,23,303,6,371,0,443,6,515,23,583,49,647,85,705,130,757,181,801,239,837,303,864,371,880,443,886,515,880,583,864,647,837,680,816,705,801,757,757,801,705,837,647,864,583,881,515,886,443xe">
              <v:path arrowok="t"/>
              <v:fill on="t" focussize="0,0"/>
              <v:stroke on="f"/>
              <v:imagedata o:title=""/>
              <o:lock v:ext="edit"/>
            </v:shape>
            <w10:wrap type="none"/>
            <w10:anchorlock/>
          </v:group>
        </w:pict>
      </w:r>
    </w:p>
    <w:p w14:paraId="4A02CAC2">
      <w:pPr>
        <w:pStyle w:val="6"/>
        <w:spacing w:before="12"/>
        <w:rPr>
          <w:rFonts w:ascii="Calibri Light"/>
          <w:sz w:val="10"/>
        </w:rPr>
      </w:pPr>
      <w:r>
        <w:pict>
          <v:group id="_x0000_s1077" o:spid="_x0000_s1077" o:spt="203" style="position:absolute;left:0pt;margin-left:487.1pt;margin-top:8.65pt;height:29.3pt;width:114.35pt;mso-position-horizontal-relative:page;mso-wrap-distance-bottom:0pt;mso-wrap-distance-top:0pt;z-index:-251642880;mso-width-relative:page;mso-height-relative:page;" coordorigin="9743,173" coordsize="2287,586">
            <o:lock v:ext="edit"/>
            <v:shape id="_x0000_s1078" o:spid="_x0000_s1078" style="position:absolute;left:9753;top:183;height:566;width:2267;" filled="f" stroked="t" coordorigin="9753,183" coordsize="2267,566" path="m9753,277l9760,241,9781,211,9811,191,9847,183,11926,183,11962,191,11992,211,12013,241,12020,277,12020,655,12013,691,11992,721,11962,742,11926,749,9847,749,9811,742,9781,721,9760,691,9753,655,9753,277xe">
              <v:path arrowok="t"/>
              <v:fill on="f" focussize="0,0"/>
              <v:stroke weight="1pt" color="#EC7C30"/>
              <v:imagedata o:title=""/>
              <o:lock v:ext="edit"/>
            </v:shape>
            <v:shape id="_x0000_s1079" o:spid="_x0000_s1079" o:spt="202" type="#_x0000_t202" style="position:absolute;left:9743;top:173;height:586;width:2287;" filled="f" stroked="f" coordsize="21600,21600">
              <v:path/>
              <v:fill on="f" focussize="0,0"/>
              <v:stroke on="f" joinstyle="miter"/>
              <v:imagedata o:title=""/>
              <o:lock v:ext="edit"/>
              <v:textbox inset="0mm,0mm,0mm,0mm">
                <w:txbxContent>
                  <w:p w14:paraId="3489CDDB">
                    <w:pPr>
                      <w:spacing w:before="151"/>
                      <w:ind w:left="288" w:right="0" w:firstLine="0"/>
                      <w:jc w:val="left"/>
                      <w:rPr>
                        <w:sz w:val="22"/>
                      </w:rPr>
                    </w:pPr>
                    <w:r>
                      <w:rPr>
                        <w:rFonts w:hint="default"/>
                        <w:sz w:val="22"/>
                        <w:lang w:val="en-US"/>
                      </w:rPr>
                      <w:t>4</w:t>
                    </w:r>
                    <w:r>
                      <w:rPr>
                        <w:sz w:val="22"/>
                      </w:rPr>
                      <w:t xml:space="preserve"> ani</w:t>
                    </w:r>
                    <w:r>
                      <w:rPr>
                        <w:spacing w:val="-4"/>
                        <w:sz w:val="22"/>
                      </w:rPr>
                      <w:t xml:space="preserve"> </w:t>
                    </w:r>
                    <w:r>
                      <w:rPr>
                        <w:sz w:val="22"/>
                      </w:rPr>
                      <w:t>de activitate</w:t>
                    </w:r>
                  </w:p>
                </w:txbxContent>
              </v:textbox>
            </v:shape>
            <w10:wrap type="topAndBottom"/>
          </v:group>
        </w:pict>
      </w:r>
    </w:p>
    <w:p w14:paraId="33F6630D">
      <w:pPr>
        <w:spacing w:after="0"/>
        <w:rPr>
          <w:rFonts w:ascii="Calibri Light"/>
          <w:sz w:val="10"/>
        </w:rPr>
        <w:sectPr>
          <w:pgSz w:w="16840" w:h="11910" w:orient="landscape"/>
          <w:pgMar w:top="740" w:right="600" w:bottom="280" w:left="500" w:header="720" w:footer="720" w:gutter="0"/>
          <w:cols w:space="720" w:num="1"/>
        </w:sectPr>
      </w:pPr>
    </w:p>
    <w:tbl>
      <w:tblPr>
        <w:tblStyle w:val="4"/>
        <w:tblW w:w="0" w:type="auto"/>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64"/>
        <w:gridCol w:w="1564"/>
        <w:gridCol w:w="892"/>
        <w:gridCol w:w="1071"/>
        <w:gridCol w:w="10223"/>
      </w:tblGrid>
      <w:tr w14:paraId="6A4B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764" w:type="dxa"/>
            <w:tcBorders>
              <w:bottom w:val="single" w:color="EC7C30" w:sz="4" w:space="0"/>
            </w:tcBorders>
          </w:tcPr>
          <w:p w14:paraId="430E621D">
            <w:pPr>
              <w:pStyle w:val="11"/>
              <w:spacing w:line="205" w:lineRule="exact"/>
              <w:rPr>
                <w:b/>
                <w:sz w:val="22"/>
              </w:rPr>
            </w:pPr>
            <w:r>
              <w:rPr>
                <w:b/>
                <w:color w:val="4471C4"/>
                <w:sz w:val="22"/>
              </w:rPr>
              <w:t>DENUMIRE</w:t>
            </w:r>
          </w:p>
        </w:tc>
        <w:tc>
          <w:tcPr>
            <w:tcW w:w="1564" w:type="dxa"/>
            <w:tcBorders>
              <w:bottom w:val="single" w:color="EC7C30" w:sz="4" w:space="0"/>
            </w:tcBorders>
          </w:tcPr>
          <w:p w14:paraId="718EAFF3">
            <w:pPr>
              <w:pStyle w:val="11"/>
              <w:spacing w:line="205" w:lineRule="exact"/>
              <w:ind w:left="158"/>
              <w:rPr>
                <w:b/>
                <w:sz w:val="22"/>
              </w:rPr>
            </w:pPr>
            <w:r>
              <w:rPr>
                <w:b/>
                <w:color w:val="4471C4"/>
                <w:sz w:val="22"/>
              </w:rPr>
              <w:t>FINANȚATOR</w:t>
            </w:r>
          </w:p>
        </w:tc>
        <w:tc>
          <w:tcPr>
            <w:tcW w:w="892" w:type="dxa"/>
            <w:tcBorders>
              <w:bottom w:val="single" w:color="EC7C30" w:sz="4" w:space="0"/>
            </w:tcBorders>
          </w:tcPr>
          <w:p w14:paraId="771E3280">
            <w:pPr>
              <w:pStyle w:val="11"/>
              <w:spacing w:line="205" w:lineRule="exact"/>
              <w:ind w:left="154"/>
              <w:rPr>
                <w:b/>
                <w:sz w:val="22"/>
              </w:rPr>
            </w:pPr>
            <w:r>
              <w:rPr>
                <w:b/>
                <w:color w:val="4471C4"/>
                <w:sz w:val="22"/>
              </w:rPr>
              <w:t>BUGET</w:t>
            </w:r>
          </w:p>
        </w:tc>
        <w:tc>
          <w:tcPr>
            <w:tcW w:w="1071" w:type="dxa"/>
            <w:tcBorders>
              <w:bottom w:val="single" w:color="EC7C30" w:sz="4" w:space="0"/>
            </w:tcBorders>
          </w:tcPr>
          <w:p w14:paraId="459B3726">
            <w:pPr>
              <w:pStyle w:val="11"/>
              <w:spacing w:line="205" w:lineRule="exact"/>
              <w:ind w:left="112"/>
              <w:rPr>
                <w:b/>
                <w:sz w:val="22"/>
              </w:rPr>
            </w:pPr>
            <w:r>
              <w:rPr>
                <w:b/>
                <w:color w:val="4471C4"/>
                <w:sz w:val="22"/>
              </w:rPr>
              <w:t>DURATĂ</w:t>
            </w:r>
          </w:p>
        </w:tc>
        <w:tc>
          <w:tcPr>
            <w:tcW w:w="10223" w:type="dxa"/>
            <w:tcBorders>
              <w:bottom w:val="single" w:color="EC7C30" w:sz="4" w:space="0"/>
            </w:tcBorders>
          </w:tcPr>
          <w:p w14:paraId="1DCD28F2">
            <w:pPr>
              <w:pStyle w:val="11"/>
              <w:spacing w:line="205" w:lineRule="exact"/>
              <w:ind w:left="4704" w:right="4780"/>
              <w:jc w:val="center"/>
              <w:rPr>
                <w:b/>
                <w:sz w:val="22"/>
              </w:rPr>
            </w:pPr>
            <w:r>
              <w:rPr>
                <w:b/>
                <w:color w:val="4471C4"/>
                <w:sz w:val="22"/>
              </w:rPr>
              <w:t>SUMAR</w:t>
            </w:r>
          </w:p>
        </w:tc>
      </w:tr>
      <w:tr w14:paraId="72D5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7" w:hRule="atLeast"/>
        </w:trPr>
        <w:tc>
          <w:tcPr>
            <w:tcW w:w="1764" w:type="dxa"/>
            <w:tcBorders>
              <w:top w:val="single" w:color="EC7C30" w:sz="4" w:space="0"/>
              <w:bottom w:val="single" w:color="EC7C30" w:sz="4" w:space="0"/>
            </w:tcBorders>
          </w:tcPr>
          <w:p w14:paraId="2602C563">
            <w:pPr>
              <w:pStyle w:val="11"/>
              <w:ind w:right="4" w:rightChars="0"/>
              <w:rPr>
                <w:b/>
                <w:sz w:val="18"/>
              </w:rPr>
            </w:pPr>
            <w:r>
              <w:rPr>
                <w:rFonts w:hint="default" w:ascii="Verdana" w:hAnsi="Verdana" w:cs="Verdana"/>
                <w:b/>
                <w:bCs/>
                <w:lang w:val="ro-RO"/>
              </w:rPr>
              <w:t>Tata, mama și copiii</w:t>
            </w:r>
          </w:p>
        </w:tc>
        <w:tc>
          <w:tcPr>
            <w:tcW w:w="1564" w:type="dxa"/>
            <w:tcBorders>
              <w:top w:val="single" w:color="EC7C30" w:sz="4" w:space="0"/>
              <w:bottom w:val="single" w:color="EC7C30" w:sz="4" w:space="0"/>
            </w:tcBorders>
          </w:tcPr>
          <w:p w14:paraId="62D372AC">
            <w:pPr>
              <w:pStyle w:val="11"/>
              <w:ind w:right="152"/>
              <w:rPr>
                <w:rFonts w:hint="default" w:ascii="Verdana" w:hAnsi="Verdana" w:eastAsia="Calibri" w:cs="Verdana"/>
                <w:b/>
                <w:bCs/>
                <w:lang w:val="ro-RO"/>
              </w:rPr>
            </w:pPr>
            <w:r>
              <w:rPr>
                <w:rFonts w:hint="default" w:ascii="Verdana" w:hAnsi="Verdana" w:eastAsia="Calibri" w:cs="Verdana"/>
                <w:b/>
                <w:bCs/>
                <w:lang w:val="ro-RO"/>
              </w:rPr>
              <w:t>Fundația Est-Europeană (FEE) din resursele financiare acordate de Funadația Oak.</w:t>
            </w:r>
          </w:p>
        </w:tc>
        <w:tc>
          <w:tcPr>
            <w:tcW w:w="892" w:type="dxa"/>
            <w:tcBorders>
              <w:top w:val="single" w:color="EC7C30" w:sz="4" w:space="0"/>
              <w:bottom w:val="single" w:color="EC7C30" w:sz="4" w:space="0"/>
            </w:tcBorders>
          </w:tcPr>
          <w:p w14:paraId="02F435A9">
            <w:pPr>
              <w:pStyle w:val="11"/>
              <w:ind w:right="152"/>
              <w:rPr>
                <w:rFonts w:hint="default" w:ascii="Verdana" w:hAnsi="Verdana" w:eastAsia="Calibri" w:cs="Verdana"/>
                <w:b/>
                <w:bCs/>
                <w:lang w:val="ro-RO"/>
              </w:rPr>
            </w:pPr>
            <w:r>
              <w:rPr>
                <w:rFonts w:hint="default" w:ascii="Verdana" w:hAnsi="Verdana" w:eastAsia="Calibri" w:cs="Verdana"/>
                <w:b/>
                <w:bCs/>
                <w:lang w:val="ro-RO"/>
              </w:rPr>
              <w:t>18 200, 90 USD</w:t>
            </w:r>
          </w:p>
        </w:tc>
        <w:tc>
          <w:tcPr>
            <w:tcW w:w="1071" w:type="dxa"/>
            <w:tcBorders>
              <w:top w:val="single" w:color="EC7C30" w:sz="4" w:space="0"/>
              <w:bottom w:val="single" w:color="EC7C30" w:sz="4" w:space="0"/>
            </w:tcBorders>
          </w:tcPr>
          <w:p w14:paraId="65FE6FF2">
            <w:pPr>
              <w:pStyle w:val="11"/>
              <w:ind w:right="152"/>
              <w:rPr>
                <w:rFonts w:hint="default" w:ascii="Verdana" w:hAnsi="Verdana" w:eastAsia="Calibri" w:cs="Verdana"/>
                <w:b/>
                <w:bCs/>
                <w:lang w:val="ro-RO"/>
              </w:rPr>
            </w:pPr>
            <w:r>
              <w:rPr>
                <w:rFonts w:hint="default" w:ascii="Verdana" w:hAnsi="Verdana" w:eastAsia="Calibri" w:cs="Verdana"/>
                <w:b/>
                <w:bCs/>
                <w:lang w:val="ro-RO"/>
              </w:rPr>
              <w:t>Ianuarie 2020 – iunie 2021</w:t>
            </w:r>
          </w:p>
        </w:tc>
        <w:tc>
          <w:tcPr>
            <w:tcW w:w="10223" w:type="dxa"/>
            <w:tcBorders>
              <w:top w:val="single" w:color="EC7C30" w:sz="4" w:space="0"/>
              <w:bottom w:val="single" w:color="EC7C30" w:sz="4" w:space="0"/>
            </w:tcBorders>
          </w:tcPr>
          <w:p w14:paraId="3C681329">
            <w:pPr>
              <w:pStyle w:val="11"/>
              <w:ind w:right="152"/>
              <w:rPr>
                <w:rFonts w:hint="default" w:ascii="Verdana" w:hAnsi="Verdana" w:eastAsia="Calibri" w:cs="Verdana"/>
                <w:b/>
                <w:bCs/>
                <w:lang w:val="ro-RO"/>
              </w:rPr>
            </w:pPr>
            <w:r>
              <w:rPr>
                <w:rFonts w:hint="default" w:ascii="Verdana" w:hAnsi="Verdana" w:eastAsia="Calibri" w:cs="Verdana"/>
                <w:b/>
                <w:bCs/>
                <w:lang w:val="ro-RO"/>
              </w:rPr>
              <w:t>SCOP</w:t>
            </w:r>
          </w:p>
          <w:p w14:paraId="75C8EE1E">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Susținerea și promovarea participării bărbaților și femeilor din comuna Budești, municipiul Chișinău, în procesul de îngrijire a copiilor și popularizarea principiului repartizării egale a responsabilităților familiale de către bărbați şi femei, inclusiv printre cei afectați de fenomenul migrației.  </w:t>
            </w:r>
          </w:p>
          <w:p w14:paraId="26284B32">
            <w:pPr>
              <w:pStyle w:val="11"/>
              <w:ind w:right="152"/>
              <w:rPr>
                <w:rFonts w:hint="default" w:ascii="Verdana" w:hAnsi="Verdana" w:eastAsia="Calibri" w:cs="Verdana"/>
                <w:b/>
                <w:bCs/>
                <w:lang w:val="ro-RO"/>
              </w:rPr>
            </w:pPr>
            <w:r>
              <w:rPr>
                <w:rFonts w:hint="default" w:ascii="Verdana" w:hAnsi="Verdana" w:eastAsia="Calibri" w:cs="Verdana"/>
                <w:b/>
                <w:bCs/>
                <w:lang w:val="ro-RO"/>
              </w:rPr>
              <w:t>OBIECTIVE</w:t>
            </w:r>
          </w:p>
          <w:p w14:paraId="67C2E146">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 Sporirea nivelului de conștientizare de către factorii de decizie și actorii nestatali  din Budești  (consiliul local, primăria, direcția liceului, centrul medicilor de familie, ONG-uri locale, liderii religioși locali, etc.) a principiilor egalității dintre femei și bărbați în procesul de educație a copiilor.</w:t>
            </w:r>
          </w:p>
          <w:p w14:paraId="2EE1495E">
            <w:pPr>
              <w:pStyle w:val="11"/>
              <w:ind w:right="152"/>
              <w:rPr>
                <w:rFonts w:hint="default" w:ascii="Verdana" w:hAnsi="Verdana" w:eastAsia="Calibri" w:cs="Verdana"/>
                <w:b/>
                <w:bCs/>
                <w:lang w:val="ro-RO"/>
              </w:rPr>
            </w:pPr>
          </w:p>
          <w:p w14:paraId="5D5F48EF">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 Adoptarea  până la finele proiectului de către cel puțin  30 de tați, 30 de mame și 50 de elevi din clasele superioare ale liceului din localitate  a  principiilor egalității dintre femei și bărbați și partajării responsabilităților casnice și de îngrijire a copiilor.</w:t>
            </w:r>
          </w:p>
          <w:p w14:paraId="249486AD">
            <w:pPr>
              <w:pStyle w:val="11"/>
              <w:ind w:right="152"/>
              <w:rPr>
                <w:rFonts w:hint="default" w:ascii="Verdana" w:hAnsi="Verdana" w:eastAsia="Calibri" w:cs="Verdana"/>
                <w:b/>
                <w:bCs/>
                <w:lang w:val="ro-RO"/>
              </w:rPr>
            </w:pPr>
          </w:p>
          <w:p w14:paraId="56D0CFE7">
            <w:pPr>
              <w:pStyle w:val="11"/>
              <w:ind w:right="152"/>
              <w:rPr>
                <w:rFonts w:hint="default" w:ascii="Verdana" w:hAnsi="Verdana" w:eastAsia="Calibri" w:cs="Verdana"/>
                <w:b/>
                <w:bCs/>
                <w:lang w:val="ro-RO"/>
              </w:rPr>
            </w:pPr>
            <w:r>
              <w:rPr>
                <w:rFonts w:hint="default" w:ascii="Verdana" w:hAnsi="Verdana" w:eastAsia="Calibri" w:cs="Verdana"/>
                <w:b/>
                <w:bCs/>
                <w:lang w:val="ro-RO"/>
              </w:rPr>
              <w:t>Adoptarea de către cel puțin 200 de  familii din satului Budești a  cunoștințelor moderne și pozitive privind bunele practici și norme în domeniul paternității și partajării responsabilităților casnice în cadrul Campaniei  de comunicare publică ”Tata, mama cu copiii”.</w:t>
            </w:r>
          </w:p>
        </w:tc>
      </w:tr>
      <w:tr w14:paraId="789B1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trPr>
        <w:tc>
          <w:tcPr>
            <w:tcW w:w="1764" w:type="dxa"/>
            <w:tcBorders>
              <w:top w:val="single" w:color="EC7C30" w:sz="4" w:space="0"/>
              <w:bottom w:val="single" w:color="EC7C30" w:sz="4" w:space="0"/>
            </w:tcBorders>
          </w:tcPr>
          <w:p w14:paraId="011A905D">
            <w:pPr>
              <w:pStyle w:val="11"/>
              <w:ind w:right="152"/>
              <w:rPr>
                <w:rFonts w:hint="default" w:ascii="Verdana" w:hAnsi="Verdana" w:eastAsia="Calibri" w:cs="Verdana"/>
                <w:b/>
                <w:bCs/>
                <w:lang w:val="ro-RO"/>
              </w:rPr>
            </w:pPr>
            <w:r>
              <w:rPr>
                <w:rFonts w:hint="default" w:ascii="Verdana" w:hAnsi="Verdana" w:eastAsia="Calibri" w:cs="Verdana"/>
                <w:b/>
                <w:bCs/>
                <w:lang w:val="ro-RO"/>
              </w:rPr>
              <w:t>Crearea traseului turistic și de agrement ”În vacanță – la Budești!”</w:t>
            </w:r>
          </w:p>
        </w:tc>
        <w:tc>
          <w:tcPr>
            <w:tcW w:w="1564" w:type="dxa"/>
            <w:tcBorders>
              <w:top w:val="single" w:color="EC7C30" w:sz="4" w:space="0"/>
              <w:bottom w:val="single" w:color="EC7C30" w:sz="4" w:space="0"/>
            </w:tcBorders>
          </w:tcPr>
          <w:p w14:paraId="5D388901">
            <w:pPr>
              <w:pStyle w:val="11"/>
              <w:ind w:right="152"/>
              <w:rPr>
                <w:rFonts w:hint="default" w:ascii="Verdana" w:hAnsi="Verdana" w:eastAsia="Calibri" w:cs="Verdana"/>
                <w:b/>
                <w:bCs/>
                <w:lang w:val="ro-RO"/>
              </w:rPr>
            </w:pPr>
            <w:r>
              <w:rPr>
                <w:rFonts w:hint="default" w:ascii="Verdana" w:hAnsi="Verdana" w:eastAsia="Calibri" w:cs="Verdana"/>
                <w:b/>
                <w:bCs/>
                <w:lang w:val="ro-RO"/>
              </w:rPr>
              <w:t>MiDL/</w:t>
            </w:r>
          </w:p>
          <w:p w14:paraId="2DB8F1D4">
            <w:pPr>
              <w:pStyle w:val="11"/>
              <w:ind w:right="152"/>
              <w:rPr>
                <w:rFonts w:hint="default" w:ascii="Verdana" w:hAnsi="Verdana" w:eastAsia="Calibri" w:cs="Verdana"/>
                <w:b/>
                <w:bCs/>
                <w:lang w:val="ro-RO"/>
              </w:rPr>
            </w:pPr>
            <w:r>
              <w:rPr>
                <w:rFonts w:hint="default" w:ascii="Verdana" w:hAnsi="Verdana" w:eastAsia="Calibri" w:cs="Verdana"/>
                <w:b/>
                <w:bCs/>
                <w:lang w:val="ro-RO"/>
              </w:rPr>
              <w:t>PNUD</w:t>
            </w:r>
          </w:p>
        </w:tc>
        <w:tc>
          <w:tcPr>
            <w:tcW w:w="892" w:type="dxa"/>
            <w:tcBorders>
              <w:top w:val="single" w:color="EC7C30" w:sz="4" w:space="0"/>
              <w:bottom w:val="single" w:color="EC7C30" w:sz="4" w:space="0"/>
            </w:tcBorders>
          </w:tcPr>
          <w:p w14:paraId="1046E6C3">
            <w:pPr>
              <w:pStyle w:val="11"/>
              <w:ind w:right="152"/>
              <w:rPr>
                <w:rFonts w:hint="default" w:ascii="Verdana" w:hAnsi="Verdana" w:eastAsia="Calibri" w:cs="Verdana"/>
                <w:b/>
                <w:bCs/>
                <w:lang w:val="ro-RO"/>
              </w:rPr>
            </w:pPr>
            <w:r>
              <w:rPr>
                <w:rFonts w:hint="default" w:ascii="Verdana" w:hAnsi="Verdana" w:eastAsia="Calibri" w:cs="Verdana"/>
                <w:b/>
                <w:bCs/>
                <w:lang w:val="ro-RO"/>
              </w:rPr>
              <w:t>158 750 USD</w:t>
            </w:r>
          </w:p>
        </w:tc>
        <w:tc>
          <w:tcPr>
            <w:tcW w:w="1071" w:type="dxa"/>
            <w:tcBorders>
              <w:top w:val="single" w:color="EC7C30" w:sz="4" w:space="0"/>
              <w:bottom w:val="single" w:color="EC7C30" w:sz="4" w:space="0"/>
            </w:tcBorders>
          </w:tcPr>
          <w:p w14:paraId="23B88C32">
            <w:pPr>
              <w:pStyle w:val="11"/>
              <w:ind w:right="152"/>
              <w:rPr>
                <w:rFonts w:hint="default" w:ascii="Verdana" w:hAnsi="Verdana" w:eastAsia="Calibri" w:cs="Verdana"/>
                <w:b/>
                <w:bCs/>
                <w:lang w:val="ro-RO"/>
              </w:rPr>
            </w:pPr>
            <w:r>
              <w:rPr>
                <w:rFonts w:hint="default" w:ascii="Verdana" w:hAnsi="Verdana" w:eastAsia="Calibri" w:cs="Verdana"/>
                <w:b/>
                <w:bCs/>
                <w:lang w:val="ro-RO"/>
              </w:rPr>
              <w:t>Mai 2020 – iunie 2021</w:t>
            </w:r>
          </w:p>
        </w:tc>
        <w:tc>
          <w:tcPr>
            <w:tcW w:w="10223" w:type="dxa"/>
            <w:tcBorders>
              <w:top w:val="single" w:color="EC7C30" w:sz="4" w:space="0"/>
              <w:bottom w:val="single" w:color="EC7C30" w:sz="4" w:space="0"/>
            </w:tcBorders>
          </w:tcPr>
          <w:p w14:paraId="08EF4857">
            <w:pPr>
              <w:pStyle w:val="11"/>
              <w:ind w:right="152"/>
              <w:rPr>
                <w:rFonts w:hint="default" w:ascii="Verdana" w:hAnsi="Verdana" w:eastAsia="Calibri" w:cs="Verdana"/>
                <w:b/>
                <w:bCs/>
                <w:lang w:val="ro-RO"/>
              </w:rPr>
            </w:pPr>
            <w:r>
              <w:rPr>
                <w:rFonts w:hint="default" w:ascii="Verdana" w:hAnsi="Verdana" w:eastAsia="Calibri" w:cs="Verdana"/>
                <w:b/>
                <w:bCs/>
                <w:lang w:val="ro-RO"/>
              </w:rPr>
              <w:t>SCOP</w:t>
            </w:r>
          </w:p>
          <w:p w14:paraId="64BE8B6A">
            <w:pPr>
              <w:pStyle w:val="11"/>
              <w:ind w:right="152"/>
              <w:rPr>
                <w:rFonts w:hint="default" w:ascii="Verdana" w:hAnsi="Verdana" w:eastAsia="Calibri" w:cs="Verdana"/>
                <w:b/>
                <w:bCs/>
                <w:lang w:val="ro-RO"/>
              </w:rPr>
            </w:pPr>
            <w:r>
              <w:rPr>
                <w:rFonts w:hint="default" w:ascii="Verdana" w:hAnsi="Verdana" w:eastAsia="Calibri" w:cs="Verdana"/>
                <w:b/>
                <w:bCs/>
                <w:lang w:val="ro-RO"/>
              </w:rPr>
              <w:t>Sprijinirea dezvoltării în satul Budești a activităților economice locale de recreere și odihnă activă.</w:t>
            </w:r>
          </w:p>
          <w:p w14:paraId="259B1E0D">
            <w:pPr>
              <w:pStyle w:val="11"/>
              <w:ind w:right="152"/>
              <w:rPr>
                <w:rFonts w:hint="default" w:ascii="Verdana" w:hAnsi="Verdana" w:eastAsia="Calibri" w:cs="Verdana"/>
                <w:b/>
                <w:bCs/>
                <w:lang w:val="ro-RO"/>
              </w:rPr>
            </w:pPr>
          </w:p>
        </w:tc>
      </w:tr>
      <w:tr w14:paraId="663B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6" w:hRule="atLeast"/>
        </w:trPr>
        <w:tc>
          <w:tcPr>
            <w:tcW w:w="1764" w:type="dxa"/>
            <w:tcBorders>
              <w:top w:val="single" w:color="EC7C30" w:sz="4" w:space="0"/>
              <w:bottom w:val="single" w:color="EC7C30" w:sz="4" w:space="0"/>
            </w:tcBorders>
          </w:tcPr>
          <w:p w14:paraId="6DB34732">
            <w:pPr>
              <w:pStyle w:val="11"/>
              <w:ind w:right="152"/>
              <w:rPr>
                <w:rFonts w:hint="default" w:ascii="Verdana" w:hAnsi="Verdana" w:eastAsia="Calibri" w:cs="Verdana"/>
                <w:b/>
                <w:bCs/>
                <w:lang w:val="ro-RO"/>
              </w:rPr>
            </w:pPr>
            <w:r>
              <w:rPr>
                <w:rFonts w:hint="default" w:ascii="Verdana" w:hAnsi="Verdana" w:eastAsia="Calibri" w:cs="Verdana"/>
                <w:b/>
                <w:bCs/>
                <w:lang w:val="ro-RO"/>
              </w:rPr>
              <w:t>Crearea taberei estivale cu sejur de zi pentru 30 de  copii ai refugiaților ucraineni.</w:t>
            </w:r>
          </w:p>
        </w:tc>
        <w:tc>
          <w:tcPr>
            <w:tcW w:w="1564" w:type="dxa"/>
            <w:tcBorders>
              <w:top w:val="single" w:color="EC7C30" w:sz="4" w:space="0"/>
              <w:bottom w:val="single" w:color="EC7C30" w:sz="4" w:space="0"/>
            </w:tcBorders>
          </w:tcPr>
          <w:p w14:paraId="14B0B33E">
            <w:pPr>
              <w:pStyle w:val="11"/>
              <w:ind w:right="152"/>
              <w:rPr>
                <w:rFonts w:hint="default" w:ascii="Verdana" w:hAnsi="Verdana" w:eastAsia="Calibri" w:cs="Verdana"/>
                <w:b/>
                <w:bCs/>
                <w:lang w:val="ro-RO"/>
              </w:rPr>
            </w:pPr>
            <w:r>
              <w:rPr>
                <w:rFonts w:hint="default" w:ascii="Verdana" w:hAnsi="Verdana" w:eastAsia="Calibri" w:cs="Verdana"/>
                <w:b/>
                <w:bCs/>
                <w:lang w:val="ro-RO"/>
              </w:rPr>
              <w:t> MAD-Aid în cooperare cu Camera Britanică de Comerț Moldova</w:t>
            </w:r>
          </w:p>
        </w:tc>
        <w:tc>
          <w:tcPr>
            <w:tcW w:w="892" w:type="dxa"/>
            <w:tcBorders>
              <w:top w:val="single" w:color="EC7C30" w:sz="4" w:space="0"/>
              <w:bottom w:val="single" w:color="EC7C30" w:sz="4" w:space="0"/>
            </w:tcBorders>
          </w:tcPr>
          <w:p w14:paraId="41065876">
            <w:pPr>
              <w:pStyle w:val="11"/>
              <w:ind w:right="152"/>
              <w:rPr>
                <w:rFonts w:hint="default" w:ascii="Verdana" w:hAnsi="Verdana" w:eastAsia="Calibri" w:cs="Verdana"/>
                <w:b/>
                <w:bCs/>
                <w:lang w:val="ro-RO"/>
              </w:rPr>
            </w:pPr>
            <w:r>
              <w:rPr>
                <w:rFonts w:hint="default" w:ascii="Verdana" w:hAnsi="Verdana" w:eastAsia="Calibri" w:cs="Verdana"/>
                <w:b/>
                <w:bCs/>
                <w:lang w:val="ro-RO"/>
              </w:rPr>
              <w:t>8880 lire</w:t>
            </w:r>
          </w:p>
        </w:tc>
        <w:tc>
          <w:tcPr>
            <w:tcW w:w="1071" w:type="dxa"/>
            <w:tcBorders>
              <w:top w:val="single" w:color="EC7C30" w:sz="4" w:space="0"/>
              <w:bottom w:val="single" w:color="EC7C30" w:sz="4" w:space="0"/>
            </w:tcBorders>
          </w:tcPr>
          <w:p w14:paraId="580175C6">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 Iunie – Iulie 2022</w:t>
            </w:r>
          </w:p>
        </w:tc>
        <w:tc>
          <w:tcPr>
            <w:tcW w:w="10223" w:type="dxa"/>
            <w:tcBorders>
              <w:top w:val="single" w:color="EC7C30" w:sz="4" w:space="0"/>
              <w:bottom w:val="single" w:color="EC7C30" w:sz="4" w:space="0"/>
            </w:tcBorders>
          </w:tcPr>
          <w:p w14:paraId="20751B30">
            <w:pPr>
              <w:pStyle w:val="11"/>
              <w:ind w:right="152"/>
              <w:rPr>
                <w:rFonts w:hint="default" w:ascii="Verdana" w:hAnsi="Verdana" w:eastAsia="Calibri" w:cs="Verdana"/>
                <w:b/>
                <w:bCs/>
                <w:lang w:val="ro-RO"/>
              </w:rPr>
            </w:pPr>
            <w:r>
              <w:rPr>
                <w:rFonts w:hint="default" w:ascii="Verdana" w:hAnsi="Verdana" w:eastAsia="Calibri" w:cs="Verdana"/>
                <w:b/>
                <w:bCs/>
                <w:lang w:val="ro-RO"/>
              </w:rPr>
              <w:t>SCOP</w:t>
            </w:r>
          </w:p>
          <w:p w14:paraId="31B24D74">
            <w:pPr>
              <w:pStyle w:val="11"/>
              <w:ind w:right="152"/>
              <w:rPr>
                <w:rFonts w:hint="default" w:ascii="Verdana" w:hAnsi="Verdana" w:eastAsia="Calibri" w:cs="Verdana"/>
                <w:b/>
                <w:bCs/>
                <w:lang w:val="ro-RO"/>
              </w:rPr>
            </w:pPr>
            <w:r>
              <w:rPr>
                <w:rFonts w:hint="default" w:ascii="Verdana" w:hAnsi="Verdana" w:eastAsia="Calibri" w:cs="Verdana"/>
                <w:b/>
                <w:bCs/>
                <w:lang w:val="ro-RO"/>
              </w:rPr>
              <w:t>Crearea unor servicii de asigurare  a echilibrului psiho-emoțional și a stării de bine familiilor de refugiați și  a copiilor, precum și a  condițiilor pentru ocuparea timpului liber al acestora.</w:t>
            </w:r>
          </w:p>
          <w:p w14:paraId="78C1EA47">
            <w:pPr>
              <w:pStyle w:val="11"/>
              <w:ind w:right="152"/>
              <w:rPr>
                <w:rFonts w:hint="default" w:ascii="Verdana" w:hAnsi="Verdana" w:eastAsia="Calibri" w:cs="Verdana"/>
                <w:b/>
                <w:bCs/>
                <w:lang w:val="ro-RO"/>
              </w:rPr>
            </w:pPr>
            <w:r>
              <w:rPr>
                <w:rFonts w:hint="default" w:ascii="Verdana" w:hAnsi="Verdana" w:eastAsia="Calibri" w:cs="Verdana"/>
                <w:b/>
                <w:bCs/>
                <w:lang w:val="ro-RO"/>
              </w:rPr>
              <w:t>OBIECTIVE</w:t>
            </w:r>
          </w:p>
          <w:p w14:paraId="6B4AE4F0">
            <w:pPr>
              <w:pStyle w:val="11"/>
              <w:ind w:right="152"/>
              <w:rPr>
                <w:rFonts w:hint="default" w:ascii="Verdana" w:hAnsi="Verdana" w:eastAsia="Calibri" w:cs="Verdana"/>
                <w:b/>
                <w:bCs/>
                <w:lang w:val="ro-RO"/>
              </w:rPr>
            </w:pPr>
          </w:p>
          <w:p w14:paraId="087B09E1">
            <w:pPr>
              <w:pStyle w:val="11"/>
              <w:ind w:right="152"/>
              <w:rPr>
                <w:rFonts w:hint="default" w:ascii="Verdana" w:hAnsi="Verdana" w:eastAsia="Calibri" w:cs="Verdana"/>
                <w:b/>
                <w:bCs/>
                <w:lang w:val="ro-RO"/>
              </w:rPr>
            </w:pPr>
            <w:r>
              <w:rPr>
                <w:rFonts w:hint="default" w:ascii="Verdana" w:hAnsi="Verdana" w:eastAsia="Calibri" w:cs="Verdana"/>
                <w:b/>
                <w:bCs/>
                <w:lang w:val="ro-RO"/>
              </w:rPr>
              <w:t>Îmbunătățirea serviciilor de ocupare a timpului liber și de  creare a climatului favorabil pentru 30 de copii ai refugiaților din Ucraina adăpostiți în satul Budești.</w:t>
            </w:r>
          </w:p>
          <w:p w14:paraId="66E0BCED">
            <w:pPr>
              <w:pStyle w:val="11"/>
              <w:ind w:right="152"/>
              <w:rPr>
                <w:rFonts w:hint="default" w:ascii="Verdana" w:hAnsi="Verdana" w:eastAsia="Calibri" w:cs="Verdana"/>
                <w:b/>
                <w:bCs/>
                <w:lang w:val="ro-RO"/>
              </w:rPr>
            </w:pPr>
          </w:p>
          <w:p w14:paraId="31465C40">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 Consolidarea capacităților a 7 cadre didactice de a desfășura a activități cu un contingent specific de beneficiari. </w:t>
            </w:r>
          </w:p>
          <w:p w14:paraId="05A703AA">
            <w:pPr>
              <w:pStyle w:val="11"/>
              <w:ind w:right="152"/>
              <w:rPr>
                <w:rFonts w:hint="default" w:ascii="Verdana" w:hAnsi="Verdana" w:eastAsia="Calibri" w:cs="Verdana"/>
                <w:b/>
                <w:bCs/>
                <w:lang w:val="ro-RO"/>
              </w:rPr>
            </w:pPr>
          </w:p>
          <w:p w14:paraId="28CEDA33">
            <w:pPr>
              <w:pStyle w:val="11"/>
              <w:ind w:right="152"/>
              <w:rPr>
                <w:rFonts w:hint="default" w:ascii="Verdana" w:hAnsi="Verdana" w:eastAsia="Calibri" w:cs="Verdana"/>
                <w:b/>
                <w:bCs/>
                <w:lang w:val="ro-RO"/>
              </w:rPr>
            </w:pPr>
            <w:r>
              <w:rPr>
                <w:rFonts w:hint="default" w:ascii="Verdana" w:hAnsi="Verdana" w:eastAsia="Calibri" w:cs="Verdana"/>
                <w:b/>
                <w:bCs/>
                <w:lang w:val="ro-RO"/>
              </w:rPr>
              <w:t>Asigurarea unu proces instructiv-educativ adecvat pentru  30 de copii ai refugiaților din Ucraina în cadrul taberei  estivale cu sejur de zi.</w:t>
            </w:r>
          </w:p>
        </w:tc>
      </w:tr>
      <w:tr w14:paraId="3720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bottom w:val="single" w:color="EC7C30" w:sz="4" w:space="0"/>
            </w:tcBorders>
          </w:tcPr>
          <w:p w14:paraId="56DFBAB0">
            <w:pPr>
              <w:pStyle w:val="11"/>
              <w:ind w:right="152"/>
              <w:rPr>
                <w:rFonts w:hint="default" w:ascii="Verdana" w:hAnsi="Verdana" w:eastAsia="Calibri" w:cs="Verdana"/>
                <w:b/>
                <w:bCs/>
                <w:lang w:val="ro-RO"/>
              </w:rPr>
            </w:pPr>
            <w:r>
              <w:rPr>
                <w:rFonts w:hint="default" w:ascii="Verdana" w:hAnsi="Verdana" w:eastAsia="Calibri" w:cs="Verdana"/>
                <w:b/>
                <w:bCs/>
                <w:lang w:val="ro-RO"/>
              </w:rPr>
              <w:t>Tabara cu sejur de zi pentru  copiii refugiaților ucraineni si copiii din comuna Budesti si localitatile megiese (Tohatin, Cruzești, Colonița)</w:t>
            </w:r>
          </w:p>
        </w:tc>
        <w:tc>
          <w:tcPr>
            <w:tcW w:w="1564" w:type="dxa"/>
            <w:tcBorders>
              <w:top w:val="single" w:color="EC7C30" w:sz="4" w:space="0"/>
              <w:bottom w:val="single" w:color="EC7C30" w:sz="4" w:space="0"/>
            </w:tcBorders>
          </w:tcPr>
          <w:p w14:paraId="177BFBAF">
            <w:pPr>
              <w:pStyle w:val="11"/>
              <w:ind w:right="152"/>
              <w:rPr>
                <w:rFonts w:hint="default" w:ascii="Verdana" w:hAnsi="Verdana" w:eastAsia="Calibri" w:cs="Verdana"/>
                <w:b/>
                <w:bCs/>
                <w:lang w:val="ro-RO"/>
              </w:rPr>
            </w:pPr>
            <w:r>
              <w:rPr>
                <w:rFonts w:hint="default" w:ascii="Verdana" w:hAnsi="Verdana" w:eastAsia="Calibri" w:cs="Verdana"/>
                <w:b/>
                <w:bCs/>
                <w:lang w:val="ro-RO"/>
              </w:rPr>
              <w:t>Centrul de Criză și Sprijin al Ministerului pentru Europa și Afaceri Externe al Franței (France Diplomatie)</w:t>
            </w:r>
          </w:p>
        </w:tc>
        <w:tc>
          <w:tcPr>
            <w:tcW w:w="892" w:type="dxa"/>
            <w:tcBorders>
              <w:top w:val="single" w:color="EC7C30" w:sz="4" w:space="0"/>
              <w:bottom w:val="single" w:color="EC7C30" w:sz="4" w:space="0"/>
            </w:tcBorders>
          </w:tcPr>
          <w:p w14:paraId="6859034B">
            <w:pPr>
              <w:pStyle w:val="11"/>
              <w:ind w:right="152"/>
              <w:rPr>
                <w:rFonts w:hint="default" w:ascii="Verdana" w:hAnsi="Verdana" w:eastAsia="Calibri" w:cs="Verdana"/>
                <w:b/>
                <w:bCs/>
                <w:lang w:val="ro-RO"/>
              </w:rPr>
            </w:pPr>
            <w:r>
              <w:rPr>
                <w:rFonts w:hint="default" w:ascii="Verdana" w:hAnsi="Verdana" w:eastAsia="Calibri" w:cs="Verdana"/>
                <w:b/>
                <w:bCs/>
                <w:lang w:val="ro-RO"/>
              </w:rPr>
              <w:t>138400 lei</w:t>
            </w:r>
          </w:p>
        </w:tc>
        <w:tc>
          <w:tcPr>
            <w:tcW w:w="1071" w:type="dxa"/>
            <w:tcBorders>
              <w:top w:val="single" w:color="EC7C30" w:sz="4" w:space="0"/>
              <w:bottom w:val="single" w:color="EC7C30" w:sz="4" w:space="0"/>
            </w:tcBorders>
          </w:tcPr>
          <w:p w14:paraId="16C08D5E">
            <w:pPr>
              <w:pStyle w:val="11"/>
              <w:ind w:right="152"/>
              <w:rPr>
                <w:rFonts w:hint="default" w:ascii="Verdana" w:hAnsi="Verdana" w:eastAsia="Calibri" w:cs="Verdana"/>
                <w:b/>
                <w:bCs/>
                <w:lang w:val="ro-RO"/>
              </w:rPr>
            </w:pPr>
            <w:r>
              <w:rPr>
                <w:rFonts w:hint="default" w:ascii="Verdana" w:hAnsi="Verdana" w:eastAsia="Calibri" w:cs="Verdana"/>
                <w:b/>
                <w:bCs/>
                <w:lang w:val="ro-RO"/>
              </w:rPr>
              <w:t>01-26 august, 2022</w:t>
            </w:r>
          </w:p>
        </w:tc>
        <w:tc>
          <w:tcPr>
            <w:tcW w:w="10223" w:type="dxa"/>
            <w:tcBorders>
              <w:top w:val="single" w:color="EC7C30" w:sz="4" w:space="0"/>
              <w:bottom w:val="single" w:color="EC7C30" w:sz="4" w:space="0"/>
            </w:tcBorders>
          </w:tcPr>
          <w:p w14:paraId="29540E13">
            <w:pPr>
              <w:pStyle w:val="11"/>
              <w:ind w:right="152"/>
              <w:rPr>
                <w:rFonts w:hint="default" w:ascii="Verdana" w:hAnsi="Verdana" w:eastAsia="Calibri" w:cs="Verdana"/>
                <w:b/>
                <w:bCs/>
                <w:lang w:val="ro-RO"/>
              </w:rPr>
            </w:pPr>
            <w:r>
              <w:rPr>
                <w:rFonts w:hint="default" w:ascii="Verdana" w:hAnsi="Verdana" w:eastAsia="Calibri" w:cs="Verdana"/>
                <w:b/>
                <w:bCs/>
                <w:lang w:val="ro-RO"/>
              </w:rPr>
              <w:t>OBIECTIVE</w:t>
            </w:r>
          </w:p>
          <w:p w14:paraId="3C362D39">
            <w:pPr>
              <w:pStyle w:val="11"/>
              <w:ind w:right="152"/>
              <w:rPr>
                <w:rFonts w:hint="default" w:ascii="Verdana" w:hAnsi="Verdana" w:eastAsia="Calibri" w:cs="Verdana"/>
                <w:b/>
                <w:bCs/>
                <w:lang w:val="ro-RO"/>
              </w:rPr>
            </w:pPr>
            <w:r>
              <w:rPr>
                <w:rFonts w:hint="default" w:ascii="Verdana" w:hAnsi="Verdana" w:eastAsia="Calibri" w:cs="Verdana"/>
                <w:b/>
                <w:bCs/>
                <w:lang w:val="ro-RO"/>
              </w:rPr>
              <w:t>Îmbunătățirea serviciilor de ocupare a timpului liber și de  creare a climatului favorabil pentru 40 de copii ai refugiaților din Ucraina adăpostiți în satul Budești și 40 copii din comunitate.</w:t>
            </w:r>
          </w:p>
          <w:p w14:paraId="08909F83">
            <w:pPr>
              <w:pStyle w:val="11"/>
              <w:ind w:right="152"/>
              <w:rPr>
                <w:rFonts w:hint="default" w:ascii="Verdana" w:hAnsi="Verdana" w:eastAsia="Calibri" w:cs="Verdana"/>
                <w:b/>
                <w:bCs/>
                <w:lang w:val="ro-RO"/>
              </w:rPr>
            </w:pPr>
          </w:p>
          <w:p w14:paraId="502A9E16">
            <w:pPr>
              <w:pStyle w:val="11"/>
              <w:ind w:right="152"/>
              <w:rPr>
                <w:rFonts w:hint="default" w:ascii="Verdana" w:hAnsi="Verdana" w:eastAsia="Calibri" w:cs="Verdana"/>
                <w:b/>
                <w:bCs/>
                <w:lang w:val="ro-RO"/>
              </w:rPr>
            </w:pPr>
            <w:r>
              <w:rPr>
                <w:rFonts w:hint="default" w:ascii="Verdana" w:hAnsi="Verdana" w:eastAsia="Calibri" w:cs="Verdana"/>
                <w:b/>
                <w:bCs/>
                <w:lang w:val="ro-RO"/>
              </w:rPr>
              <w:t xml:space="preserve"> Consolidarea capacităților cadrelor didactice implicate în organizarea taberei </w:t>
            </w:r>
          </w:p>
          <w:p w14:paraId="782AC9FF">
            <w:pPr>
              <w:pStyle w:val="11"/>
              <w:ind w:right="152"/>
              <w:rPr>
                <w:rFonts w:hint="default" w:ascii="Verdana" w:hAnsi="Verdana" w:eastAsia="Calibri" w:cs="Verdana"/>
                <w:b/>
                <w:bCs/>
                <w:lang w:val="ro-RO"/>
              </w:rPr>
            </w:pPr>
          </w:p>
          <w:p w14:paraId="7C417743">
            <w:pPr>
              <w:pStyle w:val="11"/>
              <w:ind w:right="152"/>
              <w:rPr>
                <w:rFonts w:hint="default" w:ascii="Verdana" w:hAnsi="Verdana" w:eastAsia="Calibri" w:cs="Verdana"/>
                <w:b/>
                <w:bCs/>
                <w:lang w:val="ro-RO"/>
              </w:rPr>
            </w:pPr>
            <w:r>
              <w:rPr>
                <w:rFonts w:hint="default" w:ascii="Verdana" w:hAnsi="Verdana" w:eastAsia="Calibri" w:cs="Verdana"/>
                <w:b/>
                <w:bCs/>
                <w:lang w:val="ro-RO"/>
              </w:rPr>
              <w:t>Asigurarea unu proces instructiv-educativ adecvat pentru  80 de copii din comunitate si refugiați din Ucraina în cadrul taberei  estivale cu sejur de zi.</w:t>
            </w:r>
          </w:p>
          <w:p w14:paraId="04B86DD6">
            <w:pPr>
              <w:pStyle w:val="11"/>
              <w:ind w:right="152"/>
              <w:rPr>
                <w:rFonts w:hint="default" w:ascii="Verdana" w:hAnsi="Verdana" w:eastAsia="Calibri" w:cs="Verdana"/>
                <w:b/>
                <w:bCs/>
                <w:lang w:val="ro-RO"/>
              </w:rPr>
            </w:pPr>
          </w:p>
        </w:tc>
      </w:tr>
      <w:tr w14:paraId="753E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bottom w:val="single" w:color="EC7C30" w:sz="4" w:space="0"/>
            </w:tcBorders>
          </w:tcPr>
          <w:p w14:paraId="3454075E">
            <w:pPr>
              <w:pStyle w:val="11"/>
              <w:ind w:right="152"/>
              <w:rPr>
                <w:rFonts w:hint="default" w:ascii="Verdana" w:hAnsi="Verdana" w:eastAsia="Calibri" w:cs="Verdana"/>
                <w:b/>
                <w:bCs/>
                <w:lang w:val="ro-RO"/>
              </w:rPr>
            </w:pPr>
            <w:r>
              <w:rPr>
                <w:rFonts w:hint="default" w:ascii="Verdana" w:hAnsi="Verdana" w:eastAsia="Calibri" w:cs="Verdana"/>
                <w:b/>
                <w:bCs/>
                <w:lang w:val="ro-RO"/>
              </w:rPr>
              <w:t>Tabara cu sejur de zi</w:t>
            </w:r>
            <w:r>
              <w:rPr>
                <w:rFonts w:hint="default" w:ascii="Verdana" w:hAnsi="Verdana" w:eastAsia="Calibri" w:cs="Verdana"/>
                <w:b/>
                <w:bCs/>
                <w:lang w:val="en-US"/>
              </w:rPr>
              <w:t xml:space="preserve"> </w:t>
            </w:r>
            <w:r>
              <w:rPr>
                <w:rFonts w:hint="default" w:ascii="Verdana" w:hAnsi="Verdana" w:eastAsia="Calibri" w:cs="Verdana"/>
                <w:b/>
                <w:bCs/>
                <w:lang w:val="ro-RO"/>
              </w:rPr>
              <w:t>„În vacanță - la Budești”</w:t>
            </w:r>
          </w:p>
        </w:tc>
        <w:tc>
          <w:tcPr>
            <w:tcW w:w="1564" w:type="dxa"/>
            <w:tcBorders>
              <w:top w:val="single" w:color="EC7C30" w:sz="4" w:space="0"/>
              <w:bottom w:val="single" w:color="EC7C30" w:sz="4" w:space="0"/>
            </w:tcBorders>
          </w:tcPr>
          <w:p w14:paraId="066EB0DE">
            <w:pPr>
              <w:pStyle w:val="11"/>
              <w:ind w:right="152"/>
              <w:rPr>
                <w:rFonts w:hint="default" w:ascii="Verdana" w:hAnsi="Verdana" w:eastAsia="Calibri" w:cs="Verdana"/>
                <w:b/>
                <w:bCs/>
                <w:lang w:val="ro-RO"/>
              </w:rPr>
            </w:pPr>
            <w:r>
              <w:rPr>
                <w:rFonts w:hint="default" w:ascii="Verdana" w:hAnsi="Verdana" w:eastAsia="Calibri"/>
                <w:b/>
                <w:bCs/>
                <w:lang w:val="ro-RO"/>
              </w:rPr>
              <w:t>Guvernul Japoniei prin intermediul Fondului Organizației Națiunilor Unite pentru Securitate Umană (UNTFHS) în cadrul unui proiect al Programului Națiunilor Unite pentru Dezvoltare (PNUD) și în parteneriat cu Alianța Asociațiilor de Băștinași din Moldova (AABM)</w:t>
            </w:r>
          </w:p>
        </w:tc>
        <w:tc>
          <w:tcPr>
            <w:tcW w:w="892" w:type="dxa"/>
            <w:tcBorders>
              <w:top w:val="single" w:color="EC7C30" w:sz="4" w:space="0"/>
              <w:bottom w:val="single" w:color="EC7C30" w:sz="4" w:space="0"/>
            </w:tcBorders>
          </w:tcPr>
          <w:p w14:paraId="705B7D7F">
            <w:pPr>
              <w:pStyle w:val="11"/>
              <w:ind w:right="152"/>
              <w:rPr>
                <w:rFonts w:hint="default" w:ascii="Verdana" w:hAnsi="Verdana" w:eastAsia="Calibri" w:cs="Verdana"/>
                <w:b/>
                <w:bCs/>
                <w:lang w:val="ro-RO"/>
              </w:rPr>
            </w:pPr>
            <w:r>
              <w:rPr>
                <w:rFonts w:hint="default" w:ascii="Verdana" w:hAnsi="Verdana" w:eastAsia="Calibri"/>
                <w:b/>
                <w:bCs/>
                <w:lang w:val="ro-RO"/>
              </w:rPr>
              <w:t>46.984,64 MDL</w:t>
            </w:r>
          </w:p>
        </w:tc>
        <w:tc>
          <w:tcPr>
            <w:tcW w:w="1071" w:type="dxa"/>
            <w:tcBorders>
              <w:top w:val="single" w:color="EC7C30" w:sz="4" w:space="0"/>
              <w:bottom w:val="single" w:color="EC7C30" w:sz="4" w:space="0"/>
            </w:tcBorders>
          </w:tcPr>
          <w:p w14:paraId="2237FFF1">
            <w:pPr>
              <w:pStyle w:val="11"/>
              <w:ind w:right="152"/>
              <w:rPr>
                <w:rFonts w:hint="default" w:ascii="Verdana" w:hAnsi="Verdana" w:eastAsia="Calibri" w:cs="Verdana"/>
                <w:b/>
                <w:bCs/>
                <w:lang w:val="ro-RO"/>
              </w:rPr>
            </w:pPr>
            <w:r>
              <w:rPr>
                <w:rFonts w:hint="default" w:ascii="Verdana" w:hAnsi="Verdana" w:eastAsia="Calibri"/>
                <w:b/>
                <w:bCs/>
                <w:lang w:val="ro-RO"/>
              </w:rPr>
              <w:t>03 -18 august, 2023</w:t>
            </w:r>
          </w:p>
        </w:tc>
        <w:tc>
          <w:tcPr>
            <w:tcW w:w="10223" w:type="dxa"/>
            <w:tcBorders>
              <w:top w:val="single" w:color="EC7C30" w:sz="4" w:space="0"/>
              <w:bottom w:val="single" w:color="EC7C30" w:sz="4" w:space="0"/>
            </w:tcBorders>
          </w:tcPr>
          <w:p w14:paraId="248DB8EE">
            <w:pPr>
              <w:pStyle w:val="11"/>
              <w:ind w:right="152"/>
              <w:rPr>
                <w:rFonts w:hint="default" w:ascii="Verdana" w:hAnsi="Verdana" w:eastAsia="Calibri" w:cs="Verdana"/>
                <w:b/>
                <w:bCs/>
                <w:lang w:val="ro-RO"/>
              </w:rPr>
            </w:pPr>
            <w:r>
              <w:rPr>
                <w:rFonts w:hint="default" w:ascii="Verdana" w:hAnsi="Verdana"/>
                <w:b/>
                <w:bCs/>
                <w:lang w:val="en-US"/>
              </w:rPr>
              <w:t>S</w:t>
            </w:r>
            <w:r>
              <w:rPr>
                <w:rFonts w:hint="default" w:ascii="Verdana" w:hAnsi="Verdana" w:eastAsia="Calibri"/>
                <w:b/>
                <w:bCs/>
                <w:lang w:val="ro-RO"/>
              </w:rPr>
              <w:t>porirea securității umane a refugiaților ucraineni, a cetățenilor țărilor terțe care fug de războiul din Ucraina și a comunităților-gazdă din Moldova</w:t>
            </w:r>
          </w:p>
        </w:tc>
      </w:tr>
      <w:tr w14:paraId="3FB6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6" w:hRule="atLeast"/>
        </w:trPr>
        <w:tc>
          <w:tcPr>
            <w:tcW w:w="1764" w:type="dxa"/>
            <w:tcBorders>
              <w:top w:val="single" w:color="EC7C30" w:sz="4" w:space="0"/>
              <w:bottom w:val="single" w:color="EC7C30" w:sz="4" w:space="0"/>
            </w:tcBorders>
          </w:tcPr>
          <w:p w14:paraId="5DF5AE61">
            <w:pPr>
              <w:pStyle w:val="11"/>
              <w:ind w:right="152"/>
              <w:rPr>
                <w:rFonts w:hint="default" w:ascii="Verdana" w:hAnsi="Verdana" w:eastAsia="Calibri" w:cs="Verdana"/>
                <w:b/>
                <w:bCs/>
                <w:lang w:val="ro-RO"/>
              </w:rPr>
            </w:pPr>
            <w:r>
              <w:rPr>
                <w:rFonts w:hint="default" w:ascii="Verdana" w:hAnsi="Verdana" w:eastAsia="Calibri"/>
                <w:b/>
                <w:bCs/>
                <w:lang w:val="ro-RO"/>
              </w:rPr>
              <w:t>Proiectui "Budesti răspunde schimbărilor climatice"</w:t>
            </w:r>
          </w:p>
        </w:tc>
        <w:tc>
          <w:tcPr>
            <w:tcW w:w="1564" w:type="dxa"/>
            <w:tcBorders>
              <w:top w:val="single" w:color="EC7C30" w:sz="4" w:space="0"/>
              <w:bottom w:val="single" w:color="EC7C30" w:sz="4" w:space="0"/>
            </w:tcBorders>
          </w:tcPr>
          <w:p w14:paraId="13F223F1">
            <w:pPr>
              <w:pStyle w:val="11"/>
              <w:ind w:left="0" w:leftChars="0" w:right="152" w:firstLine="0" w:firstLineChars="0"/>
              <w:rPr>
                <w:rFonts w:hint="default" w:ascii="Verdana" w:hAnsi="Verdana" w:eastAsia="Calibri"/>
                <w:b/>
                <w:bCs/>
                <w:lang w:val="ro-RO"/>
              </w:rPr>
            </w:pPr>
            <w:r>
              <w:rPr>
                <w:rFonts w:hint="default" w:ascii="Verdana" w:hAnsi="Verdana" w:eastAsia="Calibri"/>
                <w:b/>
                <w:bCs/>
                <w:lang w:val="ro-RO"/>
              </w:rPr>
              <w:t xml:space="preserve"> Ambasada Slovaciei/Slovak Aid</w:t>
            </w:r>
            <w:r>
              <w:rPr>
                <w:rFonts w:hint="default" w:ascii="Verdana" w:hAnsi="Verdana"/>
                <w:b/>
                <w:bCs/>
                <w:lang w:val="en-US"/>
              </w:rPr>
              <w:t xml:space="preserve"> </w:t>
            </w:r>
          </w:p>
        </w:tc>
        <w:tc>
          <w:tcPr>
            <w:tcW w:w="892" w:type="dxa"/>
            <w:tcBorders>
              <w:top w:val="single" w:color="EC7C30" w:sz="4" w:space="0"/>
              <w:bottom w:val="single" w:color="EC7C30" w:sz="4" w:space="0"/>
            </w:tcBorders>
          </w:tcPr>
          <w:p w14:paraId="2F51192D">
            <w:pPr>
              <w:pStyle w:val="11"/>
              <w:ind w:right="152"/>
              <w:rPr>
                <w:rFonts w:hint="default" w:ascii="Verdana" w:hAnsi="Verdana" w:eastAsia="Calibri"/>
                <w:b/>
                <w:bCs/>
                <w:lang w:val="ro-RO"/>
              </w:rPr>
            </w:pPr>
            <w:r>
              <w:rPr>
                <w:rFonts w:hint="default" w:ascii="Verdana" w:hAnsi="Verdana" w:eastAsia="Calibri"/>
                <w:b/>
                <w:bCs/>
                <w:lang w:val="ro-RO"/>
              </w:rPr>
              <w:t>13.000 euro</w:t>
            </w:r>
          </w:p>
        </w:tc>
        <w:tc>
          <w:tcPr>
            <w:tcW w:w="1071" w:type="dxa"/>
            <w:tcBorders>
              <w:top w:val="single" w:color="EC7C30" w:sz="4" w:space="0"/>
              <w:bottom w:val="single" w:color="EC7C30" w:sz="4" w:space="0"/>
            </w:tcBorders>
          </w:tcPr>
          <w:p w14:paraId="3F39F21F">
            <w:pPr>
              <w:pStyle w:val="11"/>
              <w:ind w:right="152"/>
              <w:rPr>
                <w:rFonts w:hint="default" w:ascii="Verdana" w:hAnsi="Verdana" w:eastAsia="Calibri"/>
                <w:b/>
                <w:bCs/>
                <w:lang w:val="ro-RO"/>
              </w:rPr>
            </w:pPr>
            <w:r>
              <w:rPr>
                <w:rFonts w:hint="default" w:ascii="Verdana" w:hAnsi="Verdana"/>
                <w:b/>
                <w:bCs/>
                <w:lang w:val="ro-RO"/>
              </w:rPr>
              <w:t>2023</w:t>
            </w:r>
          </w:p>
        </w:tc>
        <w:tc>
          <w:tcPr>
            <w:tcW w:w="10223" w:type="dxa"/>
            <w:tcBorders>
              <w:top w:val="single" w:color="EC7C30" w:sz="4" w:space="0"/>
              <w:bottom w:val="single" w:color="EC7C30" w:sz="4" w:space="0"/>
            </w:tcBorders>
          </w:tcPr>
          <w:p w14:paraId="47B2D791">
            <w:pPr>
              <w:pStyle w:val="11"/>
              <w:ind w:right="152"/>
              <w:rPr>
                <w:rFonts w:hint="default" w:ascii="Verdana" w:hAnsi="Verdana"/>
                <w:b/>
                <w:bCs/>
                <w:lang w:val="en-US"/>
              </w:rPr>
            </w:pPr>
            <w:r>
              <w:rPr>
                <w:rFonts w:hint="default" w:ascii="Verdana" w:hAnsi="Verdana"/>
                <w:b/>
                <w:bCs/>
                <w:lang w:val="en-US"/>
              </w:rPr>
              <w:t xml:space="preserve">Îmbunătățirea rezistenței la schimbările climatice prin repararea și dezvoltarea cursurilor de apă și restaurarea albiei râului Baltata. </w:t>
            </w:r>
          </w:p>
        </w:tc>
      </w:tr>
      <w:tr w14:paraId="3971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91" w:hRule="atLeast"/>
        </w:trPr>
        <w:tc>
          <w:tcPr>
            <w:tcW w:w="1764" w:type="dxa"/>
            <w:tcBorders>
              <w:top w:val="single" w:color="EC7C30" w:sz="4" w:space="0"/>
              <w:bottom w:val="single" w:color="EC7C30" w:sz="4" w:space="0"/>
            </w:tcBorders>
          </w:tcPr>
          <w:p w14:paraId="3B9D6534">
            <w:pPr>
              <w:pStyle w:val="11"/>
              <w:ind w:right="152"/>
              <w:rPr>
                <w:rFonts w:hint="default" w:ascii="Verdana" w:hAnsi="Verdana" w:eastAsia="Calibri"/>
                <w:b/>
                <w:bCs/>
                <w:lang w:val="ro-RO"/>
              </w:rPr>
            </w:pPr>
            <w:r>
              <w:rPr>
                <w:rFonts w:hint="default" w:ascii="Verdana" w:hAnsi="Verdana" w:eastAsia="Calibri"/>
                <w:b/>
                <w:bCs/>
                <w:lang w:val="ro-RO"/>
              </w:rPr>
              <w:t>”Creating and running After-school programs in Budesti community”</w:t>
            </w:r>
          </w:p>
        </w:tc>
        <w:tc>
          <w:tcPr>
            <w:tcW w:w="1564" w:type="dxa"/>
            <w:tcBorders>
              <w:top w:val="single" w:color="EC7C30" w:sz="4" w:space="0"/>
              <w:bottom w:val="single" w:color="EC7C30" w:sz="4" w:space="0"/>
            </w:tcBorders>
          </w:tcPr>
          <w:p w14:paraId="5402B299">
            <w:pPr>
              <w:pStyle w:val="11"/>
              <w:ind w:left="0" w:leftChars="0" w:right="152" w:firstLine="0" w:firstLineChars="0"/>
              <w:rPr>
                <w:rFonts w:hint="default" w:ascii="Verdana" w:hAnsi="Verdana" w:eastAsia="Calibri"/>
                <w:b/>
                <w:bCs/>
                <w:lang w:val="ro-RO"/>
              </w:rPr>
            </w:pPr>
            <w:r>
              <w:rPr>
                <w:rFonts w:hint="default" w:ascii="Verdana" w:hAnsi="Verdana" w:eastAsia="Calibri"/>
                <w:b/>
                <w:bCs/>
                <w:lang w:val="ro-RO"/>
              </w:rPr>
              <w:t xml:space="preserve">World Vision, AO Programul Educațional ”Pas cu Pas” </w:t>
            </w:r>
          </w:p>
        </w:tc>
        <w:tc>
          <w:tcPr>
            <w:tcW w:w="892" w:type="dxa"/>
            <w:tcBorders>
              <w:top w:val="single" w:color="EC7C30" w:sz="4" w:space="0"/>
              <w:bottom w:val="single" w:color="EC7C30" w:sz="4" w:space="0"/>
            </w:tcBorders>
          </w:tcPr>
          <w:p w14:paraId="293E7D19">
            <w:pPr>
              <w:pStyle w:val="11"/>
              <w:ind w:right="152"/>
              <w:rPr>
                <w:rFonts w:hint="default" w:ascii="Verdana" w:hAnsi="Verdana" w:eastAsia="Calibri"/>
                <w:b/>
                <w:bCs/>
                <w:lang w:val="ro-RO"/>
              </w:rPr>
            </w:pPr>
            <w:r>
              <w:rPr>
                <w:rFonts w:hint="default" w:ascii="Verdana" w:hAnsi="Verdana"/>
                <w:b/>
                <w:bCs/>
                <w:lang w:val="ro-RO"/>
              </w:rPr>
              <w:t xml:space="preserve">35000 </w:t>
            </w:r>
            <w:r>
              <w:rPr>
                <w:rFonts w:hint="default" w:ascii="Verdana" w:hAnsi="Verdana" w:eastAsia="Calibri" w:cs="Verdana"/>
                <w:b/>
                <w:bCs/>
                <w:lang w:val="ro-RO"/>
              </w:rPr>
              <w:t>USD</w:t>
            </w:r>
          </w:p>
        </w:tc>
        <w:tc>
          <w:tcPr>
            <w:tcW w:w="1071" w:type="dxa"/>
            <w:tcBorders>
              <w:top w:val="single" w:color="EC7C30" w:sz="4" w:space="0"/>
              <w:bottom w:val="single" w:color="EC7C30" w:sz="4" w:space="0"/>
            </w:tcBorders>
          </w:tcPr>
          <w:p w14:paraId="23ECCF7E">
            <w:pPr>
              <w:pStyle w:val="11"/>
              <w:ind w:right="152"/>
              <w:rPr>
                <w:rFonts w:hint="default" w:ascii="Verdana" w:hAnsi="Verdana"/>
                <w:b/>
                <w:bCs/>
                <w:lang w:val="ro-RO"/>
              </w:rPr>
            </w:pPr>
            <w:r>
              <w:rPr>
                <w:rFonts w:hint="default" w:ascii="Verdana" w:hAnsi="Verdana"/>
                <w:b/>
                <w:bCs/>
                <w:lang w:val="ro-RO"/>
              </w:rPr>
              <w:t>2023</w:t>
            </w:r>
          </w:p>
        </w:tc>
        <w:tc>
          <w:tcPr>
            <w:tcW w:w="10223" w:type="dxa"/>
            <w:tcBorders>
              <w:top w:val="single" w:color="EC7C30" w:sz="4" w:space="0"/>
              <w:bottom w:val="single" w:color="EC7C30" w:sz="4" w:space="0"/>
            </w:tcBorders>
          </w:tcPr>
          <w:p w14:paraId="57450CF3">
            <w:pPr>
              <w:pStyle w:val="11"/>
              <w:ind w:right="152"/>
              <w:rPr>
                <w:rFonts w:hint="default" w:ascii="Verdana" w:hAnsi="Verdana"/>
                <w:b/>
                <w:bCs/>
                <w:lang w:val="en-US"/>
              </w:rPr>
            </w:pPr>
            <w:r>
              <w:rPr>
                <w:rFonts w:hint="default" w:ascii="Verdana" w:hAnsi="Verdana"/>
                <w:b/>
                <w:bCs/>
                <w:lang w:val="ro-RO"/>
              </w:rPr>
              <w:t>Î</w:t>
            </w:r>
            <w:r>
              <w:rPr>
                <w:rFonts w:hint="default" w:ascii="Verdana" w:hAnsi="Verdana"/>
                <w:b/>
                <w:bCs/>
                <w:lang w:val="en-US"/>
              </w:rPr>
              <w:t>mbunătățirea serviciilor de ocupare a timpului liber și de  creare a climatului favorabil pentru copiii refugiaților din Ucraina adăpostiți în satul Budești</w:t>
            </w:r>
          </w:p>
        </w:tc>
      </w:tr>
      <w:tr w14:paraId="77292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bottom w:val="single" w:color="EC7C30" w:sz="4" w:space="0"/>
            </w:tcBorders>
            <w:vAlign w:val="top"/>
          </w:tcPr>
          <w:p w14:paraId="43CC4126">
            <w:pPr>
              <w:pStyle w:val="11"/>
              <w:ind w:left="107" w:leftChars="0" w:right="152" w:rightChars="0"/>
              <w:rPr>
                <w:rFonts w:hint="default" w:ascii="Verdana" w:hAnsi="Verdana" w:eastAsia="Calibri" w:cs="Calibri"/>
                <w:b/>
                <w:bCs/>
                <w:sz w:val="22"/>
                <w:szCs w:val="22"/>
                <w:lang w:val="ro-RO" w:eastAsia="en-US" w:bidi="ar-SA"/>
              </w:rPr>
            </w:pPr>
            <w:r>
              <w:rPr>
                <w:rFonts w:hint="default" w:ascii="Verdana" w:hAnsi="Verdana" w:eastAsia="Calibri"/>
                <w:b/>
                <w:bCs/>
                <w:lang w:val="ro-RO"/>
              </w:rPr>
              <w:t>„Creșterea sprijinului acordat copiilor si părinților refugiați prin implementarea măsurilor integrate de educație, consiliere psihologică și socială”</w:t>
            </w:r>
          </w:p>
        </w:tc>
        <w:tc>
          <w:tcPr>
            <w:tcW w:w="1564" w:type="dxa"/>
            <w:tcBorders>
              <w:top w:val="single" w:color="EC7C30" w:sz="4" w:space="0"/>
              <w:bottom w:val="single" w:color="EC7C30" w:sz="4" w:space="0"/>
            </w:tcBorders>
            <w:vAlign w:val="top"/>
          </w:tcPr>
          <w:p w14:paraId="63CC2191">
            <w:pPr>
              <w:pStyle w:val="11"/>
              <w:ind w:left="0" w:leftChars="0" w:right="152" w:rightChars="0" w:firstLine="0" w:firstLineChars="0"/>
              <w:rPr>
                <w:rFonts w:hint="default" w:ascii="Verdana" w:hAnsi="Verdana" w:eastAsia="Calibri" w:cs="Calibri"/>
                <w:b/>
                <w:bCs/>
                <w:sz w:val="22"/>
                <w:szCs w:val="22"/>
                <w:lang w:val="ro-RO" w:eastAsia="en-US" w:bidi="ar-SA"/>
              </w:rPr>
            </w:pPr>
            <w:r>
              <w:rPr>
                <w:rFonts w:hint="default" w:ascii="Verdana" w:hAnsi="Verdana" w:eastAsia="Calibri"/>
                <w:b/>
                <w:bCs/>
                <w:lang w:val="ro-RO"/>
              </w:rPr>
              <w:t>PLAN International,  Copil Comunitate Familie Moldova</w:t>
            </w:r>
          </w:p>
        </w:tc>
        <w:tc>
          <w:tcPr>
            <w:tcW w:w="892" w:type="dxa"/>
            <w:tcBorders>
              <w:top w:val="single" w:color="EC7C30" w:sz="4" w:space="0"/>
              <w:bottom w:val="single" w:color="EC7C30" w:sz="4" w:space="0"/>
            </w:tcBorders>
            <w:vAlign w:val="top"/>
          </w:tcPr>
          <w:p w14:paraId="5644A9D4">
            <w:pPr>
              <w:pStyle w:val="11"/>
              <w:ind w:right="152"/>
              <w:rPr>
                <w:rFonts w:hint="default" w:ascii="Verdana" w:hAnsi="Verdana"/>
                <w:b/>
                <w:bCs/>
                <w:lang w:val="ro-RO"/>
              </w:rPr>
            </w:pPr>
            <w:r>
              <w:rPr>
                <w:rFonts w:hint="default" w:ascii="Verdana" w:hAnsi="Verdana"/>
                <w:b/>
                <w:bCs/>
                <w:lang w:val="ro-RO"/>
              </w:rPr>
              <w:t>131.622,58 lei</w:t>
            </w:r>
          </w:p>
          <w:p w14:paraId="7A80DA93">
            <w:pPr>
              <w:pStyle w:val="11"/>
              <w:ind w:left="107" w:leftChars="0" w:right="152" w:rightChars="0"/>
              <w:rPr>
                <w:rFonts w:hint="default" w:ascii="Verdana" w:hAnsi="Verdana" w:eastAsia="Calibri" w:cs="Calibri"/>
                <w:b/>
                <w:bCs/>
                <w:sz w:val="22"/>
                <w:szCs w:val="22"/>
                <w:lang w:val="ro-RO" w:eastAsia="en-US" w:bidi="ar-SA"/>
              </w:rPr>
            </w:pPr>
          </w:p>
        </w:tc>
        <w:tc>
          <w:tcPr>
            <w:tcW w:w="1071" w:type="dxa"/>
            <w:tcBorders>
              <w:top w:val="single" w:color="EC7C30" w:sz="4" w:space="0"/>
              <w:bottom w:val="single" w:color="EC7C30" w:sz="4" w:space="0"/>
            </w:tcBorders>
            <w:vAlign w:val="top"/>
          </w:tcPr>
          <w:p w14:paraId="12875E4A">
            <w:pPr>
              <w:pStyle w:val="11"/>
              <w:ind w:left="107" w:leftChars="0" w:right="152" w:rightChars="0"/>
              <w:rPr>
                <w:rFonts w:hint="default" w:ascii="Verdana" w:hAnsi="Verdana" w:eastAsia="Calibri" w:cs="Calibri"/>
                <w:b/>
                <w:bCs/>
                <w:sz w:val="22"/>
                <w:szCs w:val="22"/>
                <w:lang w:val="ro-RO" w:eastAsia="en-US" w:bidi="ar-SA"/>
              </w:rPr>
            </w:pPr>
            <w:r>
              <w:rPr>
                <w:rFonts w:hint="default" w:ascii="Verdana" w:hAnsi="Verdana"/>
                <w:b/>
                <w:bCs/>
                <w:lang w:val="ro-RO"/>
              </w:rPr>
              <w:t>2023</w:t>
            </w:r>
          </w:p>
        </w:tc>
        <w:tc>
          <w:tcPr>
            <w:tcW w:w="10223" w:type="dxa"/>
            <w:tcBorders>
              <w:top w:val="single" w:color="EC7C30" w:sz="4" w:space="0"/>
              <w:bottom w:val="single" w:color="EC7C30" w:sz="4" w:space="0"/>
            </w:tcBorders>
            <w:vAlign w:val="top"/>
          </w:tcPr>
          <w:p w14:paraId="793BC116">
            <w:pPr>
              <w:pStyle w:val="11"/>
              <w:ind w:left="107" w:leftChars="0" w:right="152" w:rightChars="0"/>
              <w:rPr>
                <w:rFonts w:hint="default" w:ascii="Verdana" w:hAnsi="Verdana" w:eastAsia="Calibri" w:cs="Calibri"/>
                <w:b/>
                <w:bCs/>
                <w:sz w:val="22"/>
                <w:szCs w:val="22"/>
                <w:lang w:val="en-US" w:eastAsia="en-US" w:bidi="ar-SA"/>
              </w:rPr>
            </w:pPr>
            <w:r>
              <w:rPr>
                <w:rFonts w:cstheme="minorHAnsi"/>
                <w:sz w:val="24"/>
                <w:szCs w:val="24"/>
                <w:lang w:val="zh-CN"/>
              </w:rPr>
              <w:t xml:space="preserve"> </w:t>
            </w:r>
            <w:r>
              <w:rPr>
                <w:rFonts w:hint="default" w:ascii="Verdana" w:hAnsi="Verdana"/>
                <w:b/>
                <w:bCs/>
                <w:lang w:val="ro-RO"/>
              </w:rPr>
              <w:t>S</w:t>
            </w:r>
            <w:r>
              <w:rPr>
                <w:rFonts w:hint="default" w:ascii="Verdana" w:hAnsi="Verdana"/>
                <w:b/>
                <w:bCs/>
                <w:lang w:val="zh-CN"/>
              </w:rPr>
              <w:t>usținer</w:t>
            </w:r>
            <w:r>
              <w:rPr>
                <w:rFonts w:hint="default" w:ascii="Verdana" w:hAnsi="Verdana"/>
                <w:b/>
                <w:bCs/>
                <w:lang w:val="ro-RO"/>
              </w:rPr>
              <w:t>ea</w:t>
            </w:r>
            <w:r>
              <w:rPr>
                <w:rFonts w:hint="default" w:ascii="Verdana" w:hAnsi="Verdana"/>
                <w:b/>
                <w:bCs/>
                <w:lang w:val="zh-CN"/>
              </w:rPr>
              <w:t xml:space="preserve"> activităților organizate în</w:t>
            </w:r>
            <w:r>
              <w:rPr>
                <w:rFonts w:hint="default" w:ascii="Verdana" w:hAnsi="Verdana"/>
                <w:b/>
                <w:bCs/>
                <w:lang w:val="ro-RO"/>
              </w:rPr>
              <w:t xml:space="preserve"> Centrul pentru Copii și Tineret „UDO JURGENS” </w:t>
            </w:r>
            <w:r>
              <w:rPr>
                <w:rFonts w:hint="default" w:ascii="Verdana" w:hAnsi="Verdana"/>
                <w:b/>
                <w:bCs/>
                <w:lang w:val="zh-CN"/>
              </w:rPr>
              <w:t>cu privire la organizarea activităților non-formale cu copiii de vârstă 10-14 ani si 15-17 ani</w:t>
            </w:r>
          </w:p>
        </w:tc>
      </w:tr>
      <w:tr w14:paraId="22BD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bottom w:val="single" w:color="EC7C30" w:sz="4" w:space="0"/>
            </w:tcBorders>
          </w:tcPr>
          <w:p w14:paraId="339D7E90">
            <w:pPr>
              <w:pStyle w:val="11"/>
              <w:ind w:right="152"/>
              <w:rPr>
                <w:rFonts w:hint="default" w:ascii="Verdana" w:hAnsi="Verdana" w:eastAsia="Calibri" w:cs="Verdana"/>
                <w:b/>
                <w:bCs/>
                <w:lang w:val="ro-RO"/>
              </w:rPr>
            </w:pPr>
            <w:r>
              <w:rPr>
                <w:rFonts w:hint="default" w:ascii="Verdana" w:hAnsi="Verdana" w:eastAsia="Calibri"/>
                <w:b/>
                <w:bCs/>
                <w:lang w:val="ro-RO"/>
              </w:rPr>
              <w:t>”Răspuns de urgență nevoilor psiho-sociale ale copiilor, tinerilor și mamelor sosite din Ucraina în Moldova</w:t>
            </w:r>
          </w:p>
        </w:tc>
        <w:tc>
          <w:tcPr>
            <w:tcW w:w="1564" w:type="dxa"/>
            <w:tcBorders>
              <w:top w:val="single" w:color="EC7C30" w:sz="4" w:space="0"/>
              <w:bottom w:val="single" w:color="EC7C30" w:sz="4" w:space="0"/>
            </w:tcBorders>
          </w:tcPr>
          <w:p w14:paraId="53EF37D1">
            <w:pPr>
              <w:pStyle w:val="11"/>
              <w:ind w:right="152"/>
              <w:rPr>
                <w:rFonts w:hint="default" w:ascii="Verdana" w:hAnsi="Verdana" w:eastAsia="Calibri"/>
                <w:b/>
                <w:bCs/>
                <w:lang w:val="ro-RO"/>
              </w:rPr>
            </w:pPr>
            <w:r>
              <w:rPr>
                <w:rFonts w:hint="default" w:ascii="Verdana" w:hAnsi="Verdana" w:eastAsia="Calibri"/>
                <w:b/>
                <w:bCs/>
                <w:lang w:val="ro-RO"/>
              </w:rPr>
              <w:t>Fundația „Terre des Hommes” Lausanne – Elveția</w:t>
            </w:r>
          </w:p>
          <w:p w14:paraId="7A9BD06D">
            <w:pPr>
              <w:pStyle w:val="11"/>
              <w:ind w:right="152"/>
              <w:rPr>
                <w:rFonts w:hint="default" w:ascii="Verdana" w:hAnsi="Verdana" w:eastAsia="Calibri"/>
                <w:b/>
                <w:bCs/>
                <w:lang w:val="ro-RO"/>
              </w:rPr>
            </w:pPr>
          </w:p>
        </w:tc>
        <w:tc>
          <w:tcPr>
            <w:tcW w:w="892" w:type="dxa"/>
            <w:tcBorders>
              <w:top w:val="single" w:color="EC7C30" w:sz="4" w:space="0"/>
              <w:bottom w:val="single" w:color="EC7C30" w:sz="4" w:space="0"/>
            </w:tcBorders>
          </w:tcPr>
          <w:p w14:paraId="67D4D5A5">
            <w:pPr>
              <w:pStyle w:val="11"/>
              <w:ind w:right="152"/>
              <w:rPr>
                <w:rFonts w:hint="default" w:ascii="Verdana" w:hAnsi="Verdana" w:eastAsia="Calibri"/>
                <w:b/>
                <w:bCs/>
                <w:lang w:val="ro-RO"/>
              </w:rPr>
            </w:pPr>
            <w:r>
              <w:rPr>
                <w:rFonts w:hint="default" w:ascii="Verdana" w:hAnsi="Verdana" w:eastAsia="Calibri"/>
                <w:b/>
                <w:bCs/>
                <w:lang w:val="ro-RO"/>
              </w:rPr>
              <w:t>178.29</w:t>
            </w:r>
            <w:r>
              <w:rPr>
                <w:rFonts w:hint="default" w:ascii="Verdana" w:hAnsi="Verdana"/>
                <w:b/>
                <w:bCs/>
                <w:lang w:val="ro-RO"/>
              </w:rPr>
              <w:t>6 lei</w:t>
            </w:r>
          </w:p>
        </w:tc>
        <w:tc>
          <w:tcPr>
            <w:tcW w:w="1071" w:type="dxa"/>
            <w:tcBorders>
              <w:top w:val="single" w:color="EC7C30" w:sz="4" w:space="0"/>
              <w:bottom w:val="single" w:color="EC7C30" w:sz="4" w:space="0"/>
            </w:tcBorders>
          </w:tcPr>
          <w:p w14:paraId="1CA9236A">
            <w:pPr>
              <w:pStyle w:val="11"/>
              <w:ind w:right="152"/>
              <w:rPr>
                <w:rFonts w:hint="default" w:ascii="Verdana" w:hAnsi="Verdana" w:eastAsia="Calibri"/>
                <w:b/>
                <w:bCs/>
                <w:lang w:val="ro-RO"/>
              </w:rPr>
            </w:pPr>
            <w:r>
              <w:rPr>
                <w:rFonts w:hint="default" w:ascii="Verdana" w:hAnsi="Verdana" w:eastAsia="Calibri"/>
                <w:b/>
                <w:bCs/>
                <w:lang w:val="ro-RO"/>
              </w:rPr>
              <w:t>2022-2024</w:t>
            </w:r>
          </w:p>
        </w:tc>
        <w:tc>
          <w:tcPr>
            <w:tcW w:w="10223" w:type="dxa"/>
            <w:tcBorders>
              <w:top w:val="single" w:color="EC7C30" w:sz="4" w:space="0"/>
              <w:bottom w:val="single" w:color="EC7C30" w:sz="4" w:space="0"/>
            </w:tcBorders>
          </w:tcPr>
          <w:p w14:paraId="11B782CC">
            <w:pPr>
              <w:pStyle w:val="11"/>
              <w:ind w:right="152"/>
              <w:rPr>
                <w:rFonts w:hint="default" w:ascii="Verdana" w:hAnsi="Verdana" w:eastAsia="Calibri"/>
                <w:b/>
                <w:bCs/>
                <w:lang w:val="ro-RO"/>
              </w:rPr>
            </w:pPr>
            <w:r>
              <w:rPr>
                <w:rFonts w:hint="default" w:ascii="Verdana" w:hAnsi="Verdana" w:eastAsia="Calibri"/>
                <w:b/>
                <w:bCs/>
                <w:lang w:val="en-US" w:eastAsia="zh-CN"/>
              </w:rPr>
              <w:t>Organizarea activităților psiho-sociale p entru copii în cadrul proiectelor de r ăspuns nevoilor copiilor, tinerilor și mamelor î n cadrul centrului pentru copii din Budești.</w:t>
            </w:r>
          </w:p>
          <w:p w14:paraId="5002E843">
            <w:pPr>
              <w:pStyle w:val="11"/>
              <w:ind w:right="152"/>
              <w:rPr>
                <w:rFonts w:hint="default" w:ascii="Verdana" w:hAnsi="Verdana" w:eastAsia="Calibri"/>
                <w:b/>
                <w:bCs/>
                <w:lang w:val="ro-RO"/>
              </w:rPr>
            </w:pPr>
          </w:p>
          <w:p w14:paraId="1E60C810">
            <w:pPr>
              <w:pStyle w:val="11"/>
              <w:ind w:right="152"/>
              <w:rPr>
                <w:rFonts w:hint="default" w:ascii="Verdana" w:hAnsi="Verdana" w:eastAsia="Calibri"/>
                <w:b/>
                <w:bCs/>
                <w:lang w:val="en-US"/>
              </w:rPr>
            </w:pPr>
          </w:p>
        </w:tc>
      </w:tr>
      <w:tr w14:paraId="01E3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bottom w:val="single" w:color="EC7C30" w:sz="4" w:space="0"/>
            </w:tcBorders>
          </w:tcPr>
          <w:p w14:paraId="49BC8BC3">
            <w:pPr>
              <w:pStyle w:val="11"/>
              <w:ind w:right="152"/>
              <w:rPr>
                <w:rFonts w:hint="default" w:ascii="Verdana" w:hAnsi="Verdana" w:eastAsia="Calibri" w:cs="Verdana"/>
                <w:b/>
                <w:bCs/>
                <w:lang w:val="ro-RO"/>
              </w:rPr>
            </w:pPr>
            <w:r>
              <w:rPr>
                <w:rFonts w:hint="default" w:ascii="Verdana" w:hAnsi="Verdana" w:eastAsia="Calibri"/>
                <w:b/>
                <w:bCs/>
                <w:lang w:val="ro-RO"/>
              </w:rPr>
              <w:t>Proiectul "Let women's voices be heard"</w:t>
            </w:r>
          </w:p>
        </w:tc>
        <w:tc>
          <w:tcPr>
            <w:tcW w:w="1564" w:type="dxa"/>
            <w:tcBorders>
              <w:top w:val="single" w:color="EC7C30" w:sz="4" w:space="0"/>
              <w:bottom w:val="single" w:color="EC7C30" w:sz="4" w:space="0"/>
            </w:tcBorders>
          </w:tcPr>
          <w:p w14:paraId="588AC637">
            <w:pPr>
              <w:pStyle w:val="11"/>
              <w:ind w:right="152"/>
              <w:rPr>
                <w:rFonts w:hint="default" w:ascii="Verdana" w:hAnsi="Verdana" w:eastAsia="Calibri"/>
                <w:b/>
                <w:bCs/>
                <w:lang w:val="ro-RO"/>
              </w:rPr>
            </w:pPr>
            <w:r>
              <w:rPr>
                <w:rFonts w:hint="default" w:ascii="Verdana" w:hAnsi="Verdana" w:eastAsia="Calibri"/>
                <w:b/>
                <w:bCs/>
                <w:lang w:val="ro-RO"/>
              </w:rPr>
              <w:t>Women’s Peace &amp; Humanitarian Fund</w:t>
            </w:r>
            <w:r>
              <w:rPr>
                <w:rFonts w:hint="default" w:ascii="Verdana" w:hAnsi="Verdana"/>
                <w:b/>
                <w:bCs/>
                <w:lang w:val="ro-RO"/>
              </w:rPr>
              <w:t>, impementat de AO ”Budești - CASA PĂRINTEASCĂ”</w:t>
            </w:r>
          </w:p>
        </w:tc>
        <w:tc>
          <w:tcPr>
            <w:tcW w:w="892" w:type="dxa"/>
            <w:tcBorders>
              <w:top w:val="single" w:color="EC7C30" w:sz="4" w:space="0"/>
              <w:bottom w:val="single" w:color="EC7C30" w:sz="4" w:space="0"/>
            </w:tcBorders>
          </w:tcPr>
          <w:p w14:paraId="0A3C02F0">
            <w:pPr>
              <w:pStyle w:val="11"/>
              <w:ind w:right="152"/>
              <w:rPr>
                <w:rFonts w:hint="default" w:ascii="Verdana" w:hAnsi="Verdana" w:eastAsia="Calibri"/>
                <w:b/>
                <w:bCs/>
                <w:lang w:val="ro-RO"/>
              </w:rPr>
            </w:pPr>
            <w:r>
              <w:rPr>
                <w:rFonts w:hint="default" w:ascii="Verdana" w:hAnsi="Verdana"/>
                <w:b/>
                <w:bCs/>
                <w:lang w:val="ro-RO"/>
              </w:rPr>
              <w:t>10018 USD</w:t>
            </w:r>
          </w:p>
        </w:tc>
        <w:tc>
          <w:tcPr>
            <w:tcW w:w="1071" w:type="dxa"/>
            <w:tcBorders>
              <w:top w:val="single" w:color="EC7C30" w:sz="4" w:space="0"/>
              <w:bottom w:val="single" w:color="EC7C30" w:sz="4" w:space="0"/>
            </w:tcBorders>
          </w:tcPr>
          <w:p w14:paraId="42E8D7EB">
            <w:pPr>
              <w:pStyle w:val="11"/>
              <w:ind w:right="152"/>
              <w:rPr>
                <w:rFonts w:hint="default" w:ascii="Verdana" w:hAnsi="Verdana" w:eastAsia="Calibri"/>
                <w:b/>
                <w:bCs/>
                <w:lang w:val="ro-RO"/>
              </w:rPr>
            </w:pPr>
            <w:r>
              <w:rPr>
                <w:rFonts w:hint="default" w:ascii="Verdana" w:hAnsi="Verdana"/>
                <w:b/>
                <w:bCs/>
                <w:lang w:val="ro-RO"/>
              </w:rPr>
              <w:t>Octombrie, 2023-octombrie, 2024</w:t>
            </w:r>
          </w:p>
        </w:tc>
        <w:tc>
          <w:tcPr>
            <w:tcW w:w="10223" w:type="dxa"/>
            <w:tcBorders>
              <w:top w:val="single" w:color="EC7C30" w:sz="4" w:space="0"/>
              <w:bottom w:val="single" w:color="EC7C30" w:sz="4" w:space="0"/>
            </w:tcBorders>
          </w:tcPr>
          <w:p w14:paraId="571EC97B">
            <w:pPr>
              <w:pStyle w:val="11"/>
              <w:ind w:right="152"/>
              <w:rPr>
                <w:rFonts w:hint="default" w:ascii="Verdana" w:hAnsi="Verdana"/>
                <w:b/>
                <w:bCs/>
                <w:lang w:val="en-US"/>
              </w:rPr>
            </w:pPr>
            <w:r>
              <w:rPr>
                <w:rFonts w:hint="default" w:ascii="Verdana" w:hAnsi="Verdana"/>
                <w:b/>
                <w:bCs/>
                <w:lang w:val="ro-RO"/>
              </w:rPr>
              <w:t>Î</w:t>
            </w:r>
            <w:r>
              <w:rPr>
                <w:rFonts w:hint="default" w:ascii="Verdana" w:hAnsi="Verdana"/>
                <w:b/>
                <w:bCs/>
                <w:lang w:val="en-US"/>
              </w:rPr>
              <w:t>mbunătăți</w:t>
            </w:r>
            <w:r>
              <w:rPr>
                <w:rFonts w:hint="default" w:ascii="Verdana" w:hAnsi="Verdana"/>
                <w:b/>
                <w:bCs/>
                <w:lang w:val="ro-RO"/>
              </w:rPr>
              <w:t>rea</w:t>
            </w:r>
            <w:r>
              <w:rPr>
                <w:rFonts w:hint="default" w:ascii="Verdana" w:hAnsi="Verdana"/>
                <w:b/>
                <w:bCs/>
                <w:lang w:val="en-US"/>
              </w:rPr>
              <w:t xml:space="preserve"> recuper</w:t>
            </w:r>
            <w:r>
              <w:rPr>
                <w:rFonts w:hint="default" w:ascii="Verdana" w:hAnsi="Verdana"/>
                <w:b/>
                <w:bCs/>
                <w:lang w:val="ro-RO"/>
              </w:rPr>
              <w:t>ării</w:t>
            </w:r>
            <w:r>
              <w:rPr>
                <w:rFonts w:hint="default" w:ascii="Verdana" w:hAnsi="Verdana"/>
                <w:b/>
                <w:bCs/>
                <w:lang w:val="en-US"/>
              </w:rPr>
              <w:t xml:space="preserve"> socio-economică și participarea politică a femeilor și fetelor refugiate în contextul consolidării păcii. În cadrul proiectului vor fi desfășurate o serie de activități (traininguri, întâlniri publice, campanii de advocacy etc.) în localitățile Budești, Cruzești, Tohatin, care vor crește implicarea femeilor în procesul de elaborare a politicilor publice în sprijinul refugiaților într-un context de pace.</w:t>
            </w:r>
          </w:p>
          <w:p w14:paraId="4E33F590">
            <w:pPr>
              <w:pStyle w:val="11"/>
              <w:ind w:right="152"/>
              <w:rPr>
                <w:rFonts w:hint="default" w:ascii="Verdana" w:hAnsi="Verdana"/>
                <w:b/>
                <w:bCs/>
                <w:lang w:val="en-US"/>
              </w:rPr>
            </w:pPr>
          </w:p>
          <w:p w14:paraId="092F42EF">
            <w:pPr>
              <w:pStyle w:val="11"/>
              <w:ind w:right="152"/>
              <w:rPr>
                <w:rFonts w:hint="default" w:ascii="Verdana" w:hAnsi="Verdana"/>
                <w:b/>
                <w:bCs/>
                <w:lang w:val="en-US"/>
              </w:rPr>
            </w:pPr>
          </w:p>
        </w:tc>
      </w:tr>
      <w:tr w14:paraId="08A8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1" w:hRule="atLeast"/>
        </w:trPr>
        <w:tc>
          <w:tcPr>
            <w:tcW w:w="1764" w:type="dxa"/>
            <w:tcBorders>
              <w:top w:val="single" w:color="EC7C30" w:sz="4" w:space="0"/>
            </w:tcBorders>
          </w:tcPr>
          <w:p w14:paraId="182E774D">
            <w:pPr>
              <w:pStyle w:val="11"/>
              <w:ind w:right="152"/>
              <w:rPr>
                <w:rFonts w:hint="default" w:ascii="Verdana" w:hAnsi="Verdana" w:eastAsia="Calibri" w:cs="Verdana"/>
                <w:b/>
                <w:bCs/>
                <w:lang w:val="ro-RO"/>
              </w:rPr>
            </w:pPr>
          </w:p>
        </w:tc>
        <w:tc>
          <w:tcPr>
            <w:tcW w:w="1564" w:type="dxa"/>
            <w:tcBorders>
              <w:top w:val="single" w:color="EC7C30" w:sz="4" w:space="0"/>
            </w:tcBorders>
          </w:tcPr>
          <w:p w14:paraId="282A94EA">
            <w:pPr>
              <w:pStyle w:val="11"/>
              <w:ind w:right="152"/>
              <w:rPr>
                <w:rFonts w:hint="default" w:ascii="Verdana" w:hAnsi="Verdana" w:eastAsia="Calibri"/>
                <w:b/>
                <w:bCs/>
                <w:lang w:val="ro-RO"/>
              </w:rPr>
            </w:pPr>
          </w:p>
        </w:tc>
        <w:tc>
          <w:tcPr>
            <w:tcW w:w="892" w:type="dxa"/>
            <w:tcBorders>
              <w:top w:val="single" w:color="EC7C30" w:sz="4" w:space="0"/>
            </w:tcBorders>
          </w:tcPr>
          <w:p w14:paraId="0AF8D11A">
            <w:pPr>
              <w:pStyle w:val="11"/>
              <w:ind w:right="152"/>
              <w:rPr>
                <w:rFonts w:hint="default" w:ascii="Verdana" w:hAnsi="Verdana" w:eastAsia="Calibri"/>
                <w:b/>
                <w:bCs/>
                <w:lang w:val="ro-RO"/>
              </w:rPr>
            </w:pPr>
          </w:p>
        </w:tc>
        <w:tc>
          <w:tcPr>
            <w:tcW w:w="1071" w:type="dxa"/>
            <w:tcBorders>
              <w:top w:val="single" w:color="EC7C30" w:sz="4" w:space="0"/>
            </w:tcBorders>
          </w:tcPr>
          <w:p w14:paraId="7AC00CC4">
            <w:pPr>
              <w:pStyle w:val="11"/>
              <w:ind w:right="152"/>
              <w:rPr>
                <w:rFonts w:hint="default" w:ascii="Verdana" w:hAnsi="Verdana" w:eastAsia="Calibri"/>
                <w:b/>
                <w:bCs/>
                <w:lang w:val="ro-RO"/>
              </w:rPr>
            </w:pPr>
          </w:p>
        </w:tc>
        <w:tc>
          <w:tcPr>
            <w:tcW w:w="10223" w:type="dxa"/>
            <w:tcBorders>
              <w:top w:val="single" w:color="EC7C30" w:sz="4" w:space="0"/>
            </w:tcBorders>
          </w:tcPr>
          <w:p w14:paraId="6F1AB33B">
            <w:pPr>
              <w:pStyle w:val="11"/>
              <w:ind w:right="152"/>
              <w:rPr>
                <w:rFonts w:hint="default" w:ascii="Verdana" w:hAnsi="Verdana"/>
                <w:b/>
                <w:bCs/>
                <w:lang w:val="en-US"/>
              </w:rPr>
            </w:pPr>
          </w:p>
        </w:tc>
      </w:tr>
    </w:tbl>
    <w:p w14:paraId="543D3336"/>
    <w:sectPr>
      <w:pgSz w:w="16840" w:h="11910" w:orient="landscape"/>
      <w:pgMar w:top="760" w:right="600" w:bottom="280" w:left="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1"/>
    <w:family w:val="roman"/>
    <w:pitch w:val="default"/>
    <w:sig w:usb0="E0002A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egoe UI Historic">
    <w:panose1 w:val="020B0502040204020203"/>
    <w:charset w:val="00"/>
    <w:family w:val="auto"/>
    <w:pitch w:val="default"/>
    <w:sig w:usb0="800001EF" w:usb1="02000002" w:usb2="0060C080" w:usb3="00000002" w:csb0="00000001" w:csb1="4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5124" w:hanging="284"/>
      </w:pPr>
      <w:rPr>
        <w:rFonts w:hint="default" w:ascii="Symbol" w:hAnsi="Symbol" w:eastAsia="Symbol" w:cs="Symbol"/>
        <w:color w:val="4471C4"/>
        <w:w w:val="100"/>
        <w:sz w:val="22"/>
        <w:szCs w:val="22"/>
        <w:lang w:val="ro-RO" w:eastAsia="en-US" w:bidi="ar-SA"/>
      </w:rPr>
    </w:lvl>
    <w:lvl w:ilvl="1" w:tentative="0">
      <w:start w:val="0"/>
      <w:numFmt w:val="bullet"/>
      <w:lvlText w:val=""/>
      <w:lvlJc w:val="left"/>
      <w:pPr>
        <w:ind w:left="5892" w:hanging="284"/>
      </w:pPr>
      <w:rPr>
        <w:rFonts w:hint="default" w:ascii="Symbol" w:hAnsi="Symbol" w:eastAsia="Symbol" w:cs="Symbol"/>
        <w:color w:val="4471C4"/>
        <w:w w:val="100"/>
        <w:sz w:val="22"/>
        <w:szCs w:val="22"/>
        <w:lang w:val="ro-RO" w:eastAsia="en-US" w:bidi="ar-SA"/>
      </w:rPr>
    </w:lvl>
    <w:lvl w:ilvl="2" w:tentative="0">
      <w:start w:val="0"/>
      <w:numFmt w:val="bullet"/>
      <w:lvlText w:val="•"/>
      <w:lvlJc w:val="left"/>
      <w:pPr>
        <w:ind w:left="6587" w:hanging="284"/>
      </w:pPr>
      <w:rPr>
        <w:rFonts w:hint="default"/>
        <w:lang w:val="ro-RO" w:eastAsia="en-US" w:bidi="ar-SA"/>
      </w:rPr>
    </w:lvl>
    <w:lvl w:ilvl="3" w:tentative="0">
      <w:start w:val="0"/>
      <w:numFmt w:val="bullet"/>
      <w:lvlText w:val="•"/>
      <w:lvlJc w:val="left"/>
      <w:pPr>
        <w:ind w:left="7274" w:hanging="284"/>
      </w:pPr>
      <w:rPr>
        <w:rFonts w:hint="default"/>
        <w:lang w:val="ro-RO" w:eastAsia="en-US" w:bidi="ar-SA"/>
      </w:rPr>
    </w:lvl>
    <w:lvl w:ilvl="4" w:tentative="0">
      <w:start w:val="0"/>
      <w:numFmt w:val="bullet"/>
      <w:lvlText w:val="•"/>
      <w:lvlJc w:val="left"/>
      <w:pPr>
        <w:ind w:left="7961" w:hanging="284"/>
      </w:pPr>
      <w:rPr>
        <w:rFonts w:hint="default"/>
        <w:lang w:val="ro-RO" w:eastAsia="en-US" w:bidi="ar-SA"/>
      </w:rPr>
    </w:lvl>
    <w:lvl w:ilvl="5" w:tentative="0">
      <w:start w:val="0"/>
      <w:numFmt w:val="bullet"/>
      <w:lvlText w:val="•"/>
      <w:lvlJc w:val="left"/>
      <w:pPr>
        <w:ind w:left="8648" w:hanging="284"/>
      </w:pPr>
      <w:rPr>
        <w:rFonts w:hint="default"/>
        <w:lang w:val="ro-RO" w:eastAsia="en-US" w:bidi="ar-SA"/>
      </w:rPr>
    </w:lvl>
    <w:lvl w:ilvl="6" w:tentative="0">
      <w:start w:val="0"/>
      <w:numFmt w:val="bullet"/>
      <w:lvlText w:val="•"/>
      <w:lvlJc w:val="left"/>
      <w:pPr>
        <w:ind w:left="9336" w:hanging="284"/>
      </w:pPr>
      <w:rPr>
        <w:rFonts w:hint="default"/>
        <w:lang w:val="ro-RO" w:eastAsia="en-US" w:bidi="ar-SA"/>
      </w:rPr>
    </w:lvl>
    <w:lvl w:ilvl="7" w:tentative="0">
      <w:start w:val="0"/>
      <w:numFmt w:val="bullet"/>
      <w:lvlText w:val="•"/>
      <w:lvlJc w:val="left"/>
      <w:pPr>
        <w:ind w:left="10023" w:hanging="284"/>
      </w:pPr>
      <w:rPr>
        <w:rFonts w:hint="default"/>
        <w:lang w:val="ro-RO" w:eastAsia="en-US" w:bidi="ar-SA"/>
      </w:rPr>
    </w:lvl>
    <w:lvl w:ilvl="8" w:tentative="0">
      <w:start w:val="0"/>
      <w:numFmt w:val="bullet"/>
      <w:lvlText w:val="•"/>
      <w:lvlJc w:val="left"/>
      <w:pPr>
        <w:ind w:left="10710" w:hanging="284"/>
      </w:pPr>
      <w:rPr>
        <w:rFonts w:hint="default"/>
        <w:lang w:val="ro-RO" w:eastAsia="en-US" w:bidi="ar-SA"/>
      </w:rPr>
    </w:lvl>
  </w:abstractNum>
  <w:abstractNum w:abstractNumId="1">
    <w:nsid w:val="0053208E"/>
    <w:multiLevelType w:val="multilevel"/>
    <w:tmpl w:val="0053208E"/>
    <w:lvl w:ilvl="0" w:tentative="0">
      <w:start w:val="1"/>
      <w:numFmt w:val="upperRoman"/>
      <w:lvlText w:val="%1."/>
      <w:lvlJc w:val="left"/>
      <w:pPr>
        <w:ind w:left="5892" w:hanging="432"/>
        <w:jc w:val="right"/>
      </w:pPr>
      <w:rPr>
        <w:rFonts w:hint="default" w:ascii="Calibri Light" w:hAnsi="Calibri Light" w:eastAsia="Calibri Light" w:cs="Calibri Light"/>
        <w:spacing w:val="0"/>
        <w:w w:val="100"/>
        <w:sz w:val="30"/>
        <w:szCs w:val="30"/>
        <w:lang w:val="ro-RO" w:eastAsia="en-US" w:bidi="ar-SA"/>
      </w:rPr>
    </w:lvl>
    <w:lvl w:ilvl="1" w:tentative="0">
      <w:start w:val="0"/>
      <w:numFmt w:val="bullet"/>
      <w:lvlText w:val="•"/>
      <w:lvlJc w:val="left"/>
      <w:pPr>
        <w:ind w:left="6883" w:hanging="432"/>
      </w:pPr>
      <w:rPr>
        <w:rFonts w:hint="default"/>
        <w:lang w:val="ro-RO" w:eastAsia="en-US" w:bidi="ar-SA"/>
      </w:rPr>
    </w:lvl>
    <w:lvl w:ilvl="2" w:tentative="0">
      <w:start w:val="0"/>
      <w:numFmt w:val="bullet"/>
      <w:lvlText w:val="•"/>
      <w:lvlJc w:val="left"/>
      <w:pPr>
        <w:ind w:left="7867" w:hanging="432"/>
      </w:pPr>
      <w:rPr>
        <w:rFonts w:hint="default"/>
        <w:lang w:val="ro-RO" w:eastAsia="en-US" w:bidi="ar-SA"/>
      </w:rPr>
    </w:lvl>
    <w:lvl w:ilvl="3" w:tentative="0">
      <w:start w:val="0"/>
      <w:numFmt w:val="bullet"/>
      <w:lvlText w:val="•"/>
      <w:lvlJc w:val="left"/>
      <w:pPr>
        <w:ind w:left="8851" w:hanging="432"/>
      </w:pPr>
      <w:rPr>
        <w:rFonts w:hint="default"/>
        <w:lang w:val="ro-RO" w:eastAsia="en-US" w:bidi="ar-SA"/>
      </w:rPr>
    </w:lvl>
    <w:lvl w:ilvl="4" w:tentative="0">
      <w:start w:val="0"/>
      <w:numFmt w:val="bullet"/>
      <w:lvlText w:val="•"/>
      <w:lvlJc w:val="left"/>
      <w:pPr>
        <w:ind w:left="9835" w:hanging="432"/>
      </w:pPr>
      <w:rPr>
        <w:rFonts w:hint="default"/>
        <w:lang w:val="ro-RO" w:eastAsia="en-US" w:bidi="ar-SA"/>
      </w:rPr>
    </w:lvl>
    <w:lvl w:ilvl="5" w:tentative="0">
      <w:start w:val="0"/>
      <w:numFmt w:val="bullet"/>
      <w:lvlText w:val="•"/>
      <w:lvlJc w:val="left"/>
      <w:pPr>
        <w:ind w:left="10819" w:hanging="432"/>
      </w:pPr>
      <w:rPr>
        <w:rFonts w:hint="default"/>
        <w:lang w:val="ro-RO" w:eastAsia="en-US" w:bidi="ar-SA"/>
      </w:rPr>
    </w:lvl>
    <w:lvl w:ilvl="6" w:tentative="0">
      <w:start w:val="0"/>
      <w:numFmt w:val="bullet"/>
      <w:lvlText w:val="•"/>
      <w:lvlJc w:val="left"/>
      <w:pPr>
        <w:ind w:left="11803" w:hanging="432"/>
      </w:pPr>
      <w:rPr>
        <w:rFonts w:hint="default"/>
        <w:lang w:val="ro-RO" w:eastAsia="en-US" w:bidi="ar-SA"/>
      </w:rPr>
    </w:lvl>
    <w:lvl w:ilvl="7" w:tentative="0">
      <w:start w:val="0"/>
      <w:numFmt w:val="bullet"/>
      <w:lvlText w:val="•"/>
      <w:lvlJc w:val="left"/>
      <w:pPr>
        <w:ind w:left="12786" w:hanging="432"/>
      </w:pPr>
      <w:rPr>
        <w:rFonts w:hint="default"/>
        <w:lang w:val="ro-RO" w:eastAsia="en-US" w:bidi="ar-SA"/>
      </w:rPr>
    </w:lvl>
    <w:lvl w:ilvl="8" w:tentative="0">
      <w:start w:val="0"/>
      <w:numFmt w:val="bullet"/>
      <w:lvlText w:val="•"/>
      <w:lvlJc w:val="left"/>
      <w:pPr>
        <w:ind w:left="13770" w:hanging="432"/>
      </w:pPr>
      <w:rPr>
        <w:rFonts w:hint="default"/>
        <w:lang w:val="ro-RO" w:eastAsia="en-US" w:bidi="ar-SA"/>
      </w:rPr>
    </w:lvl>
  </w:abstractNum>
  <w:abstractNum w:abstractNumId="2">
    <w:nsid w:val="71D95C3B"/>
    <w:multiLevelType w:val="singleLevel"/>
    <w:tmpl w:val="71D95C3B"/>
    <w:lvl w:ilvl="0" w:tentative="0">
      <w:start w:val="19"/>
      <w:numFmt w:val="upp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18E84FD7"/>
    <w:rsid w:val="280063F8"/>
    <w:rsid w:val="42F547CB"/>
    <w:rsid w:val="58055FD1"/>
    <w:rsid w:val="6EA02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ro-RO" w:eastAsia="en-US" w:bidi="ar-SA"/>
    </w:rPr>
  </w:style>
  <w:style w:type="paragraph" w:styleId="2">
    <w:name w:val="heading 1"/>
    <w:basedOn w:val="1"/>
    <w:next w:val="1"/>
    <w:qFormat/>
    <w:uiPriority w:val="1"/>
    <w:pPr>
      <w:ind w:left="1718"/>
      <w:outlineLvl w:val="1"/>
    </w:pPr>
    <w:rPr>
      <w:rFonts w:ascii="Calibri Light" w:hAnsi="Calibri Light" w:eastAsia="Calibri Light" w:cs="Calibri Light"/>
      <w:sz w:val="34"/>
      <w:szCs w:val="34"/>
      <w:lang w:val="ro-RO"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Body Text"/>
    <w:basedOn w:val="1"/>
    <w:qFormat/>
    <w:uiPriority w:val="1"/>
    <w:rPr>
      <w:rFonts w:ascii="Calibri" w:hAnsi="Calibri" w:eastAsia="Calibri" w:cs="Calibri"/>
      <w:sz w:val="22"/>
      <w:szCs w:val="22"/>
      <w:lang w:val="ro-RO" w:eastAsia="en-US" w:bidi="ar-SA"/>
    </w:rPr>
  </w:style>
  <w:style w:type="paragraph" w:styleId="7">
    <w:name w:val="Title"/>
    <w:basedOn w:val="1"/>
    <w:qFormat/>
    <w:uiPriority w:val="1"/>
    <w:pPr>
      <w:spacing w:line="792" w:lineRule="exact"/>
      <w:ind w:left="5591" w:right="5476"/>
      <w:jc w:val="center"/>
    </w:pPr>
    <w:rPr>
      <w:rFonts w:ascii="Calibri Light" w:hAnsi="Calibri Light" w:eastAsia="Calibri Light" w:cs="Calibri Light"/>
      <w:sz w:val="68"/>
      <w:szCs w:val="68"/>
      <w:lang w:val="ro-RO" w:eastAsia="en-US" w:bidi="ar-SA"/>
    </w:rPr>
  </w:style>
  <w:style w:type="table" w:styleId="8">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5892" w:hanging="284"/>
    </w:pPr>
    <w:rPr>
      <w:rFonts w:ascii="Calibri" w:hAnsi="Calibri" w:eastAsia="Calibri" w:cs="Calibri"/>
      <w:lang w:val="ro-RO" w:eastAsia="en-US" w:bidi="ar-SA"/>
    </w:rPr>
  </w:style>
  <w:style w:type="paragraph" w:customStyle="1" w:styleId="11">
    <w:name w:val="Table Paragraph"/>
    <w:basedOn w:val="1"/>
    <w:qFormat/>
    <w:uiPriority w:val="1"/>
    <w:pPr>
      <w:ind w:left="107"/>
    </w:pPr>
    <w:rPr>
      <w:rFonts w:ascii="Calibri" w:hAnsi="Calibri" w:eastAsia="Calibri" w:cs="Calibri"/>
      <w:lang w:val="ro-RO" w:eastAsia="en-US" w:bidi="ar-SA"/>
    </w:rPr>
  </w:style>
  <w:style w:type="paragraph" w:customStyle="1" w:styleId="12">
    <w:name w:val="Default"/>
    <w:qFormat/>
    <w:uiPriority w:val="0"/>
    <w:pPr>
      <w:autoSpaceDE w:val="0"/>
      <w:autoSpaceDN w:val="0"/>
      <w:adjustRightInd w:val="0"/>
    </w:pPr>
    <w:rPr>
      <w:rFonts w:ascii="Times New Roman" w:hAnsi="Times New Roman" w:eastAsia="Times New Roman" w:cs="Arial"/>
      <w:color w:val="000000"/>
      <w:sz w:val="24"/>
      <w:szCs w:val="24"/>
      <w:lang w:val="ru-RU" w:eastAsia="ru-RU" w:bidi="ar-SA"/>
    </w:rPr>
  </w:style>
  <w:style w:type="table" w:customStyle="1" w:styleId="13">
    <w:name w:val="_Style 42"/>
    <w:basedOn w:val="9"/>
    <w:qFormat/>
    <w:uiPriority w:val="0"/>
    <w:tblPr>
      <w:tblCellMar>
        <w:top w:w="0" w:type="dxa"/>
        <w:left w:w="115" w:type="dxa"/>
        <w:bottom w:w="0" w:type="dxa"/>
        <w:right w:w="115" w:type="dxa"/>
      </w:tblCellMar>
    </w:tblPr>
  </w:style>
  <w:style w:type="paragraph" w:customStyle="1" w:styleId="14">
    <w:name w:val="normal"/>
    <w:qFormat/>
    <w:uiPriority w:val="0"/>
    <w:pPr>
      <w:spacing w:after="200" w:line="276" w:lineRule="auto"/>
    </w:pPr>
    <w:rPr>
      <w:rFonts w:ascii="Calibri" w:hAnsi="Calibri" w:eastAsia="Calibri" w:cs="Calibri"/>
      <w:sz w:val="22"/>
      <w:szCs w:val="22"/>
      <w:lang w:val="ru-RU" w:eastAsia="ru-RU" w:bidi="ar-SA"/>
    </w:rPr>
  </w:style>
  <w:style w:type="table" w:customStyle="1" w:styleId="15">
    <w:name w:val="_Style 10"/>
    <w:basedOn w:val="9"/>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4"/>
    <customShpInfo spid="_x0000_s1035"/>
    <customShpInfo spid="_x0000_s1033"/>
    <customShpInfo spid="_x0000_s1037"/>
    <customShpInfo spid="_x0000_s1038"/>
    <customShpInfo spid="_x0000_s1036"/>
    <customShpInfo spid="_x0000_s1028"/>
    <customShpInfo spid="_x0000_s1029"/>
    <customShpInfo spid="_x0000_s1027"/>
    <customShpInfo spid="_x0000_s1031"/>
    <customShpInfo spid="_x0000_s1032"/>
    <customShpInfo spid="_x0000_s1030"/>
    <customShpInfo spid="_x0000_s1040"/>
    <customShpInfo spid="_x0000_s1041"/>
    <customShpInfo spid="_x0000_s1042"/>
    <customShpInfo spid="_x0000_s1043"/>
    <customShpInfo spid="_x0000_s1039"/>
    <customShpInfo spid="_x0000_s1044"/>
    <customShpInfo spid="_x0000_s1046"/>
    <customShpInfo spid="_x0000_s1047"/>
    <customShpInfo spid="_x0000_s1048"/>
    <customShpInfo spid="_x0000_s1045"/>
    <customShpInfo spid="_x0000_s1049"/>
    <customShpInfo spid="_x0000_s1051"/>
    <customShpInfo spid="_x0000_s1052"/>
    <customShpInfo spid="_x0000_s1053"/>
    <customShpInfo spid="_x0000_s1054"/>
    <customShpInfo spid="_x0000_s1050"/>
    <customShpInfo spid="_x0000_s1055"/>
    <customShpInfo spid="_x0000_s1060"/>
    <customShpInfo spid="_x0000_s1070"/>
    <customShpInfo spid="_x0000_s1062"/>
    <customShpInfo spid="_x0000_s1063"/>
    <customShpInfo spid="_x0000_s1064"/>
    <customShpInfo spid="_x0000_s1061"/>
    <customShpInfo spid="_x0000_s1076"/>
    <customShpInfo spid="_x0000_s1075"/>
    <customShpInfo spid="_x0000_s1078"/>
    <customShpInfo spid="_x0000_s1079"/>
    <customShpInfo spid="_x0000_s1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TotalTime>0</TotalTime>
  <ScaleCrop>false</ScaleCrop>
  <LinksUpToDate>false</LinksUpToDate>
  <Application>WPS Office_12.2.0.18545_F1E327BC-269C-435d-A152-05C5408002CA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2023-03-24T11:55:00Z</dcterms:created>
  <dc:creator>Elena Herlea</dc:creator>
  <cp:lastModifiedBy>Maricica Proca</cp:lastModifiedBy>
  <dcterms:modified xsi:type="dcterms:W3CDTF">2024-09-30T13:46:40Z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2020-12-29T00:00:00Z</vt:filetime>
  </property>
  <property fmtid="{D5CDD505-2E9C-101B-9397-08002B2CF9AE}" pid="3" name="Creator">
    <vt:lpwstr>Microsoft® Word for Microsoft 365</vt:lpwstr>
  </property>
  <property fmtid="{D5CDD505-2E9C-101B-9397-08002B2CF9AE}" pid="4" name="LastSaved">
    <vt:filetime>2023-03-24T00:00:00Z</vt:filetime>
  </property>
  <property fmtid="{D5CDD505-2E9C-101B-9397-08002B2CF9AE}" pid="5" name="KSOProductBuildVer">
    <vt:lpwstr>1049-12.2.0.18545</vt:lpwstr>
  </property>
  <property fmtid="{D5CDD505-2E9C-101B-9397-08002B2CF9AE}" pid="6" name="ICV">
    <vt:lpwstr>9A943329B2DC4B9BB613B62E3BFABDDB_13</vt:lpwstr>
  </property>
</Properties>
</file>